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C" w:rsidRPr="00FC43DB" w:rsidRDefault="00FC43DB" w:rsidP="00FC43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Community </w:t>
      </w:r>
      <w:r w:rsidRPr="00FC43DB">
        <w:rPr>
          <w:rFonts w:ascii="Arial" w:hAnsi="Arial" w:cs="Arial"/>
          <w:b/>
          <w:sz w:val="28"/>
          <w:szCs w:val="28"/>
        </w:rPr>
        <w:t>Programming Checklist</w:t>
      </w:r>
    </w:p>
    <w:p w:rsidR="00FC43DB" w:rsidRDefault="00FC43DB"/>
    <w:p w:rsid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C43DB">
        <w:rPr>
          <w:rFonts w:ascii="Arial" w:hAnsi="Arial" w:cs="Arial"/>
          <w:b/>
          <w:bCs/>
          <w:sz w:val="28"/>
          <w:szCs w:val="28"/>
        </w:rPr>
        <w:t>Getting Started</w:t>
      </w: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43DB">
        <w:rPr>
          <w:rFonts w:ascii="Arial" w:hAnsi="Arial" w:cs="Arial"/>
          <w:b/>
        </w:rPr>
        <w:t>Consider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do you want to achieve with a program/special event?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are your organization’s overall goals?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opportunities will this event create for your organization?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are the needs and assets in your community?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are the board’s expectations: to make money, lose money, break even or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subsidize the program/special event?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 an Organizing Committee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Depending on the size of the event/program, the program director may be the chair of this committee</w:t>
      </w:r>
    </w:p>
    <w:p w:rsidR="00FC43DB" w:rsidRPr="00FC43DB" w:rsidRDefault="00FC43DB" w:rsidP="00CA07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Find members with talent, time, commitment and creativity in the following areas:</w:t>
      </w:r>
    </w:p>
    <w:p w:rsidR="00FC43DB" w:rsidRPr="00FC43DB" w:rsidRDefault="00FC43DB" w:rsidP="00CA0731">
      <w:pPr>
        <w:numPr>
          <w:ilvl w:val="0"/>
          <w:numId w:val="1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Finance</w:t>
      </w:r>
    </w:p>
    <w:p w:rsidR="00FC43DB" w:rsidRPr="00FC43DB" w:rsidRDefault="00FC43DB" w:rsidP="00CA0731">
      <w:pPr>
        <w:numPr>
          <w:ilvl w:val="0"/>
          <w:numId w:val="2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Marketing &amp; Communications</w:t>
      </w:r>
    </w:p>
    <w:p w:rsidR="00FC43DB" w:rsidRPr="00FC43DB" w:rsidRDefault="00FC43DB" w:rsidP="00CA0731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Site/Facility Prep</w:t>
      </w:r>
    </w:p>
    <w:p w:rsidR="00FC43DB" w:rsidRPr="00FC43DB" w:rsidRDefault="00FC43DB" w:rsidP="00CA0731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Volunteer/Staff Coordination</w:t>
      </w:r>
    </w:p>
    <w:p w:rsidR="00FC43DB" w:rsidRDefault="00FC43DB" w:rsidP="00CA0731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Contingency Planning</w:t>
      </w:r>
    </w:p>
    <w:p w:rsidR="00FC43DB" w:rsidRPr="00FC43DB" w:rsidRDefault="00FC43DB" w:rsidP="00FC43D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C43DB" w:rsidRPr="00FC43DB" w:rsidRDefault="009947BC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What Program or Special Event You A</w:t>
      </w:r>
      <w:r w:rsidR="00FC43DB" w:rsidRPr="00FC43DB">
        <w:rPr>
          <w:rFonts w:ascii="Arial" w:hAnsi="Arial" w:cs="Arial"/>
          <w:b/>
        </w:rPr>
        <w:t>re Planning</w:t>
      </w:r>
    </w:p>
    <w:p w:rsidR="00FC43DB" w:rsidRPr="00FC43DB" w:rsidRDefault="00FC43DB" w:rsidP="00CA073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Create/update your annual plan</w:t>
      </w:r>
    </w:p>
    <w:p w:rsidR="00FC43DB" w:rsidRPr="00FC43DB" w:rsidRDefault="00FC43DB" w:rsidP="00CA073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Find out what has been done in the past</w:t>
      </w:r>
    </w:p>
    <w:p w:rsidR="00FC43DB" w:rsidRPr="00FC43DB" w:rsidRDefault="00FC43DB" w:rsidP="00CA073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Ask what neighbouring communities are doing</w:t>
      </w:r>
    </w:p>
    <w:p w:rsidR="00FC43DB" w:rsidRPr="00FC43DB" w:rsidRDefault="00FC43DB" w:rsidP="00CA073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Look for potential partnerships</w:t>
      </w:r>
    </w:p>
    <w:p w:rsidR="00FC43DB" w:rsidRPr="00FC43DB" w:rsidRDefault="00FC43DB" w:rsidP="00CA073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what activities are popular</w:t>
      </w:r>
    </w:p>
    <w:p w:rsidR="00FC43DB" w:rsidRDefault="00FC43DB" w:rsidP="00CA073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Consider your demographics – age,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marital status, cultural diversity</w:t>
      </w:r>
    </w:p>
    <w:p w:rsidR="003056B6" w:rsidRDefault="003056B6" w:rsidP="00FC43DB">
      <w:pPr>
        <w:autoSpaceDE w:val="0"/>
        <w:autoSpaceDN w:val="0"/>
        <w:adjustRightInd w:val="0"/>
        <w:rPr>
          <w:rFonts w:ascii="Arial" w:hAnsi="Arial" w:cs="Arial"/>
        </w:rPr>
      </w:pPr>
    </w:p>
    <w:p w:rsidR="003056B6" w:rsidRDefault="003056B6" w:rsidP="00FC43DB">
      <w:pPr>
        <w:autoSpaceDE w:val="0"/>
        <w:autoSpaceDN w:val="0"/>
        <w:adjustRightInd w:val="0"/>
        <w:rPr>
          <w:rFonts w:ascii="Arial" w:hAnsi="Arial" w:cs="Arial"/>
        </w:rPr>
      </w:pPr>
    </w:p>
    <w:p w:rsidR="00C374BF" w:rsidRPr="00C374BF" w:rsidRDefault="00C374BF" w:rsidP="00C374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374BF">
        <w:rPr>
          <w:rFonts w:ascii="Arial" w:hAnsi="Arial" w:cs="Arial"/>
          <w:b/>
          <w:bCs/>
          <w:color w:val="000000"/>
          <w:sz w:val="28"/>
          <w:szCs w:val="28"/>
        </w:rPr>
        <w:t>Special Event Planning</w:t>
      </w:r>
      <w:r w:rsidR="0075702F">
        <w:rPr>
          <w:rFonts w:ascii="Arial" w:hAnsi="Arial" w:cs="Arial"/>
          <w:b/>
          <w:bCs/>
          <w:color w:val="000000"/>
          <w:sz w:val="28"/>
          <w:szCs w:val="28"/>
        </w:rPr>
        <w:t xml:space="preserve"> Overview</w:t>
      </w:r>
    </w:p>
    <w:p w:rsidR="00C374BF" w:rsidRDefault="00C374BF" w:rsidP="00C374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74BF" w:rsidRDefault="00C374BF" w:rsidP="00C374B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374BF">
        <w:rPr>
          <w:rFonts w:ascii="Arial" w:hAnsi="Arial" w:cs="Arial"/>
          <w:b/>
          <w:color w:val="000000"/>
        </w:rPr>
        <w:t>Program Details</w:t>
      </w:r>
    </w:p>
    <w:p w:rsidR="00C374BF" w:rsidRPr="00C374BF" w:rsidRDefault="00C374BF" w:rsidP="00CA073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Date and Time</w:t>
      </w:r>
    </w:p>
    <w:p w:rsidR="00C374BF" w:rsidRPr="00C374BF" w:rsidRDefault="00C374BF" w:rsidP="00CA073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 xml:space="preserve">Is this a one time event or will there </w:t>
      </w:r>
      <w:proofErr w:type="gramStart"/>
      <w:r w:rsidRPr="00C374BF">
        <w:rPr>
          <w:rFonts w:ascii="Arial" w:hAnsi="Arial" w:cs="Arial"/>
          <w:color w:val="000000"/>
        </w:rPr>
        <w:t>be</w:t>
      </w:r>
      <w:proofErr w:type="gramEnd"/>
      <w:r w:rsidRPr="00C374BF">
        <w:rPr>
          <w:rFonts w:ascii="Arial" w:hAnsi="Arial" w:cs="Arial"/>
          <w:color w:val="000000"/>
        </w:rPr>
        <w:t xml:space="preserve"> multiple sessions?</w:t>
      </w:r>
    </w:p>
    <w:p w:rsidR="00C374BF" w:rsidRPr="00C374BF" w:rsidRDefault="00C374BF" w:rsidP="00CA073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Who are your participants?</w:t>
      </w:r>
    </w:p>
    <w:p w:rsidR="00C374BF" w:rsidRPr="00C374BF" w:rsidRDefault="00C374BF" w:rsidP="00CA073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is the best day of the week and time of the day for the event?</w:t>
      </w:r>
    </w:p>
    <w:p w:rsidR="00C374BF" w:rsidRPr="00C374BF" w:rsidRDefault="00C374BF" w:rsidP="00CA0731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Location</w:t>
      </w:r>
    </w:p>
    <w:p w:rsidR="00C374BF" w:rsidRPr="00C374BF" w:rsidRDefault="00C374BF" w:rsidP="00CA073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Will the event be held inside or outside?</w:t>
      </w:r>
    </w:p>
    <w:p w:rsidR="00C374BF" w:rsidRPr="00C374BF" w:rsidRDefault="00C374BF" w:rsidP="00CA073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Is there access to washrooms?</w:t>
      </w:r>
    </w:p>
    <w:p w:rsidR="00C374BF" w:rsidRPr="00C374BF" w:rsidRDefault="00C374BF" w:rsidP="00CA073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is the facility size and how accessible is it?</w:t>
      </w:r>
    </w:p>
    <w:p w:rsidR="00C374BF" w:rsidRPr="00C374BF" w:rsidRDefault="00C374BF" w:rsidP="00CA073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are the costs?</w:t>
      </w:r>
    </w:p>
    <w:p w:rsidR="00C374BF" w:rsidRPr="00C374BF" w:rsidRDefault="00C374BF" w:rsidP="00CA073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Are licenses, insurances and/or permits required? Contact your Community Recreation Coordinator or</w:t>
      </w:r>
      <w:r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City Representative to discuss.</w:t>
      </w:r>
    </w:p>
    <w:p w:rsidR="00C374BF" w:rsidRPr="00C374BF" w:rsidRDefault="00C374BF" w:rsidP="00CA073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lastRenderedPageBreak/>
        <w:t>Have you ensured that you are following all public health guidelines? Create a site map which may</w:t>
      </w:r>
      <w:r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include table placement, stage location, displays etc.</w:t>
      </w:r>
    </w:p>
    <w:p w:rsidR="0075702F" w:rsidRDefault="0075702F" w:rsidP="007570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74BF" w:rsidRPr="00C374BF" w:rsidRDefault="00C374BF" w:rsidP="007570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702F">
        <w:rPr>
          <w:rFonts w:ascii="Arial" w:hAnsi="Arial" w:cs="Arial"/>
          <w:b/>
          <w:color w:val="000000"/>
        </w:rPr>
        <w:t>Budget</w:t>
      </w:r>
      <w:r w:rsidRPr="00C374BF">
        <w:rPr>
          <w:rFonts w:ascii="Arial" w:hAnsi="Arial" w:cs="Arial"/>
          <w:color w:val="000000"/>
        </w:rPr>
        <w:t xml:space="preserve"> (Does this need to be approved by the board?)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Expenses: what are your costs to run this event?</w:t>
      </w:r>
    </w:p>
    <w:p w:rsidR="00C374BF" w:rsidRPr="00C374BF" w:rsidRDefault="00C374BF" w:rsidP="00CA073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Special equipment</w:t>
      </w:r>
    </w:p>
    <w:p w:rsidR="00C374BF" w:rsidRPr="00C374BF" w:rsidRDefault="00C374BF" w:rsidP="00CA073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Rental fees</w:t>
      </w:r>
    </w:p>
    <w:p w:rsidR="00C374BF" w:rsidRPr="00C374BF" w:rsidRDefault="00C374BF" w:rsidP="00CA073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Insurance, licenses or permits</w:t>
      </w:r>
    </w:p>
    <w:p w:rsidR="00C374BF" w:rsidRPr="00C374BF" w:rsidRDefault="00C374BF" w:rsidP="00CA073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Advertising</w:t>
      </w:r>
    </w:p>
    <w:p w:rsidR="00C374BF" w:rsidRPr="00C374BF" w:rsidRDefault="00C374BF" w:rsidP="00CA073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Food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Income: who is paying?</w:t>
      </w:r>
    </w:p>
    <w:p w:rsidR="00C374BF" w:rsidRPr="00C374BF" w:rsidRDefault="00C374BF" w:rsidP="00CA073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Participants</w:t>
      </w:r>
    </w:p>
    <w:p w:rsidR="00C374BF" w:rsidRPr="00C374BF" w:rsidRDefault="00C374BF" w:rsidP="00CA073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Community group (community league)</w:t>
      </w:r>
    </w:p>
    <w:p w:rsidR="00C374BF" w:rsidRPr="00C374BF" w:rsidRDefault="00C374BF" w:rsidP="00CA073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Sponsors</w:t>
      </w:r>
    </w:p>
    <w:p w:rsidR="00C374BF" w:rsidRPr="00C374BF" w:rsidRDefault="00C374BF" w:rsidP="00CA073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Grants</w:t>
      </w:r>
    </w:p>
    <w:p w:rsidR="00C374BF" w:rsidRPr="00C374BF" w:rsidRDefault="00C374BF" w:rsidP="00CA073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A combination of the above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Create your Budget</w:t>
      </w:r>
    </w:p>
    <w:p w:rsidR="00C374BF" w:rsidRPr="00C374BF" w:rsidRDefault="00C374BF" w:rsidP="00CA073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Compile your list of expenses and income into one document</w:t>
      </w:r>
    </w:p>
    <w:p w:rsidR="00C374BF" w:rsidRPr="00C374BF" w:rsidRDefault="00C374BF" w:rsidP="00CA073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Include a contingency amount that is 10 – 15% of your total budget</w:t>
      </w:r>
    </w:p>
    <w:p w:rsidR="00C374BF" w:rsidRPr="00C374BF" w:rsidRDefault="00C374BF" w:rsidP="00CA073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Ensure that this financial outcome corresponds to the Board’s goal for the event</w:t>
      </w:r>
    </w:p>
    <w:p w:rsidR="00C374BF" w:rsidRPr="00C374BF" w:rsidRDefault="00C374BF" w:rsidP="00CA073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Don’t overestimate your income</w:t>
      </w:r>
    </w:p>
    <w:p w:rsidR="00C374BF" w:rsidRPr="00C374BF" w:rsidRDefault="00C374BF" w:rsidP="00CA073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Secure board approval for your budget, if required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Managing your Budget</w:t>
      </w:r>
    </w:p>
    <w:p w:rsidR="00C374BF" w:rsidRPr="00C374BF" w:rsidRDefault="00C374BF" w:rsidP="00CA0731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Track your actual expenses and income for comparison with your budget</w:t>
      </w:r>
    </w:p>
    <w:p w:rsidR="00C374BF" w:rsidRPr="00C374BF" w:rsidRDefault="00C374BF" w:rsidP="00CA0731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Make adjustments as necessary (e.g., determine if more profit is needed, if you need to reduce</w:t>
      </w:r>
      <w:r w:rsidR="006D384D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expenses, or if you need to spend more money to achieve the board approved goal for the program)</w:t>
      </w:r>
    </w:p>
    <w:p w:rsidR="0075702F" w:rsidRDefault="0075702F" w:rsidP="007570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74BF" w:rsidRPr="0075702F" w:rsidRDefault="00C374BF" w:rsidP="0075702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5702F">
        <w:rPr>
          <w:rFonts w:ascii="Arial" w:hAnsi="Arial" w:cs="Arial"/>
          <w:b/>
          <w:color w:val="000000"/>
        </w:rPr>
        <w:t>Recruitment of Staff and Volunteers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Determine what jobs and duties you need to have filled (don’t forget to include set up and clean up of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the event)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Determine how many staff or volunteers are required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Determine whether you will have paid staff and/or volunteers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Create job descriptions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Ensure one person on the organizing committee is available to coordinate the staff and volunteers both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leading up to the event and on the day of the event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Put the call out and match the volunteer skills with the job/duties that are required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For a large event have manageable shifts for people to work/volunteer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Two to three days before the event, call the volunteers to remind them of their role, the time that they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are required and provide them with a point person for the days events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lastRenderedPageBreak/>
        <w:t>Ensure that the volunteers are taken care of (e.g., have a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volunteer area, if possible and ensure that they are given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breaks, and refreshments throughout their shift)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Consider requesting Edmonton Police Service Police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Information Checks and Child Welfare Information Systems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checks if the volunteer will be working with children,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vulnerable persons or finances</w:t>
      </w:r>
    </w:p>
    <w:p w:rsidR="0075702F" w:rsidRDefault="0075702F" w:rsidP="007570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74BF" w:rsidRPr="0075702F" w:rsidRDefault="00C374BF" w:rsidP="0075702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5702F">
        <w:rPr>
          <w:rFonts w:ascii="Arial" w:hAnsi="Arial" w:cs="Arial"/>
          <w:b/>
          <w:color w:val="000000"/>
        </w:rPr>
        <w:t>Registration Procedure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Determine if registration is required for your event.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Determine the best method for registration (e.g., phone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or mail in, hosting a registration day, online ticket sales).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Determine who will sell tickets or collect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registration information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C374BF">
        <w:rPr>
          <w:rFonts w:ascii="Arial" w:hAnsi="Arial" w:cs="Arial"/>
          <w:b/>
          <w:bCs/>
          <w:color w:val="FFFFFF"/>
        </w:rPr>
        <w:t>9</w:t>
      </w:r>
    </w:p>
    <w:p w:rsidR="00C374BF" w:rsidRPr="0075702F" w:rsidRDefault="00C374BF" w:rsidP="0075702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5702F">
        <w:rPr>
          <w:rFonts w:ascii="Arial" w:hAnsi="Arial" w:cs="Arial"/>
          <w:b/>
          <w:color w:val="000000"/>
        </w:rPr>
        <w:t xml:space="preserve">Contingency Plan (Back </w:t>
      </w:r>
      <w:proofErr w:type="gramStart"/>
      <w:r w:rsidRPr="0075702F">
        <w:rPr>
          <w:rFonts w:ascii="Arial" w:hAnsi="Arial" w:cs="Arial"/>
          <w:b/>
          <w:color w:val="000000"/>
        </w:rPr>
        <w:t>Up</w:t>
      </w:r>
      <w:proofErr w:type="gramEnd"/>
      <w:r w:rsidRPr="0075702F">
        <w:rPr>
          <w:rFonts w:ascii="Arial" w:hAnsi="Arial" w:cs="Arial"/>
          <w:b/>
          <w:color w:val="000000"/>
        </w:rPr>
        <w:t xml:space="preserve"> Planning)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if the weather doesn’t cooperate, can you plan for both an indoor and outdoor option?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if you have more/less people than you expect? Can you move to a larger or smaller space?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will you do if you don’t have enough volunteers?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will you do if you have too much or too little food?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if the advertising goes out and is incorrect?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Plan for technical issues (e.g., sound system doesn’t work)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Plan for an alternate day. How does this impact your budget (in terms of deposits)?</w:t>
      </w:r>
    </w:p>
    <w:p w:rsidR="0075702F" w:rsidRDefault="0075702F" w:rsidP="007570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74BF" w:rsidRPr="0075702F" w:rsidRDefault="00C374BF" w:rsidP="0075702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5702F">
        <w:rPr>
          <w:rFonts w:ascii="Arial" w:hAnsi="Arial" w:cs="Arial"/>
          <w:b/>
          <w:color w:val="000000"/>
        </w:rPr>
        <w:t>Advertising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Who do you want to invite?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Make a special effort to invite people who are new to your neighbourhood</w:t>
      </w:r>
    </w:p>
    <w:p w:rsidR="00C374BF" w:rsidRPr="00C374BF" w:rsidRDefault="00C374BF" w:rsidP="00CA073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Reach neighbours in town homes, apartments and condominiums, it is best to approach the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manager. They will let you know how to get in touch with the residents</w:t>
      </w:r>
    </w:p>
    <w:p w:rsidR="00C374BF" w:rsidRPr="00C374BF" w:rsidRDefault="00C374BF" w:rsidP="00CA073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What is the best way to reach them? (e.g., posters; website; community event calendars through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media outlets suc</w:t>
      </w:r>
      <w:r w:rsidR="0075702F">
        <w:rPr>
          <w:rFonts w:ascii="Arial" w:hAnsi="Arial" w:cs="Arial"/>
          <w:color w:val="000000"/>
        </w:rPr>
        <w:t xml:space="preserve">h as newspapers, television and </w:t>
      </w:r>
      <w:r w:rsidRPr="00C374BF">
        <w:rPr>
          <w:rFonts w:ascii="Arial" w:hAnsi="Arial" w:cs="Arial"/>
          <w:color w:val="000000"/>
        </w:rPr>
        <w:t>radio; flyer drops; invitations distributed through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the schools; changeable copy signs etc 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There are 2 basic types of advertising:</w:t>
      </w:r>
    </w:p>
    <w:p w:rsidR="00C374BF" w:rsidRPr="00C374BF" w:rsidRDefault="00C374BF" w:rsidP="00CA073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Geographically based (e.g., neighbourhood, surrounding area, city-wide) and</w:t>
      </w:r>
    </w:p>
    <w:p w:rsidR="00C374BF" w:rsidRPr="00C374BF" w:rsidRDefault="00C374BF" w:rsidP="00CA073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Interest based (e.g., sports groups, arts groups, youth, multicultural groups etc)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Look for at least 3 ways to reach each person that you want to invite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Posters should include:</w:t>
      </w:r>
    </w:p>
    <w:p w:rsidR="00C374BF" w:rsidRPr="00C374BF" w:rsidRDefault="00C374BF" w:rsidP="00CA073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Event details (e.g., date, time, location, costs)</w:t>
      </w:r>
    </w:p>
    <w:p w:rsidR="00C374BF" w:rsidRPr="00C374BF" w:rsidRDefault="00C374BF" w:rsidP="00CA073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Contact information</w:t>
      </w:r>
    </w:p>
    <w:p w:rsidR="00C374BF" w:rsidRPr="00C374BF" w:rsidRDefault="00C374BF" w:rsidP="00CA073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Registration information, if applicable, and Contingency plan, if applicable</w:t>
      </w:r>
    </w:p>
    <w:p w:rsidR="00C374BF" w:rsidRPr="00C374BF" w:rsidRDefault="00C374BF" w:rsidP="00CA073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Timing the advertising is very important</w:t>
      </w:r>
    </w:p>
    <w:p w:rsidR="00C374BF" w:rsidRPr="00C374BF" w:rsidRDefault="00C374BF" w:rsidP="00CA073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lastRenderedPageBreak/>
        <w:t>When thinking about when to send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out the advertising consider: the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method of advertising and deadlines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associated with it; the size of the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event; and other factors</w:t>
      </w:r>
    </w:p>
    <w:p w:rsidR="0075702F" w:rsidRDefault="0075702F" w:rsidP="007570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74BF" w:rsidRPr="0075702F" w:rsidRDefault="00C374BF" w:rsidP="0075702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5702F">
        <w:rPr>
          <w:rFonts w:ascii="Arial" w:hAnsi="Arial" w:cs="Arial"/>
          <w:b/>
          <w:color w:val="000000"/>
        </w:rPr>
        <w:t>The Event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Bring copies of booking agreements,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permits, and/or licenses</w:t>
      </w:r>
    </w:p>
    <w:p w:rsidR="00C374BF" w:rsidRPr="00C374B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Bring supplies, registration/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attendance forms, decorations,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and receipts</w:t>
      </w:r>
    </w:p>
    <w:p w:rsidR="00FC43DB" w:rsidRPr="0075702F" w:rsidRDefault="00C374BF" w:rsidP="00CA073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4BF">
        <w:rPr>
          <w:rFonts w:ascii="Arial" w:hAnsi="Arial" w:cs="Arial"/>
          <w:color w:val="000000"/>
        </w:rPr>
        <w:t>Bring volunteer schedule and</w:t>
      </w:r>
      <w:r w:rsidR="0075702F">
        <w:rPr>
          <w:rFonts w:ascii="Arial" w:hAnsi="Arial" w:cs="Arial"/>
          <w:color w:val="000000"/>
        </w:rPr>
        <w:t xml:space="preserve"> </w:t>
      </w:r>
      <w:r w:rsidRPr="00C374BF">
        <w:rPr>
          <w:rFonts w:ascii="Arial" w:hAnsi="Arial" w:cs="Arial"/>
          <w:color w:val="000000"/>
        </w:rPr>
        <w:t>volunteer contact list</w:t>
      </w:r>
    </w:p>
    <w:p w:rsidR="001678B5" w:rsidRDefault="001678B5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5702F" w:rsidRDefault="0075702F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C43DB">
        <w:rPr>
          <w:rFonts w:ascii="Arial" w:hAnsi="Arial" w:cs="Arial"/>
          <w:b/>
          <w:bCs/>
          <w:sz w:val="28"/>
          <w:szCs w:val="28"/>
        </w:rPr>
        <w:t>Wrap-up</w:t>
      </w: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43DB">
        <w:rPr>
          <w:rFonts w:ascii="Arial" w:hAnsi="Arial" w:cs="Arial"/>
          <w:b/>
        </w:rPr>
        <w:t>Volunteer Celebration</w:t>
      </w:r>
    </w:p>
    <w:p w:rsidR="00FC43DB" w:rsidRPr="00FC43DB" w:rsidRDefault="00FC43DB" w:rsidP="00CA073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 xml:space="preserve">Consider the best way to recognize your volunteers after the event (e.g., </w:t>
      </w:r>
      <w:r>
        <w:rPr>
          <w:rFonts w:ascii="Arial" w:hAnsi="Arial" w:cs="Arial"/>
        </w:rPr>
        <w:t xml:space="preserve">host a small celebration at the </w:t>
      </w:r>
      <w:r w:rsidRPr="00FC43DB">
        <w:rPr>
          <w:rFonts w:ascii="Arial" w:hAnsi="Arial" w:cs="Arial"/>
        </w:rPr>
        <w:t>very end, showcase/thank your volunteers in your community newsletter, invite volunteers to an annual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volunteer gala etc.)</w:t>
      </w:r>
    </w:p>
    <w:p w:rsidR="0075702F" w:rsidRDefault="0075702F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C43DB" w:rsidRPr="001678B5" w:rsidRDefault="00FC43DB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678B5">
        <w:rPr>
          <w:rFonts w:ascii="Arial" w:hAnsi="Arial" w:cs="Arial"/>
          <w:b/>
        </w:rPr>
        <w:t>Evaluation</w:t>
      </w:r>
    </w:p>
    <w:p w:rsidR="00FC43DB" w:rsidRPr="00FC43DB" w:rsidRDefault="00FC43DB" w:rsidP="00CA073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How do you plan to use the evaluation information? This will help you in determining both who you</w:t>
      </w:r>
    </w:p>
    <w:p w:rsidR="00FC43DB" w:rsidRPr="00FC43DB" w:rsidRDefault="00FC43DB" w:rsidP="00CA073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want to collect information from (participants, committee, and/or volunteers) and how you want to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collect it</w:t>
      </w:r>
    </w:p>
    <w:p w:rsidR="00FC43DB" w:rsidRPr="00FC43DB" w:rsidRDefault="00FC43DB" w:rsidP="00CA073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Do you feel it is worthwhile to run this program/event again, what went well, what could be improved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upon, what did you learn?</w:t>
      </w:r>
    </w:p>
    <w:p w:rsidR="00FC43DB" w:rsidRPr="00FC43DB" w:rsidRDefault="00FC43DB" w:rsidP="00CA073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Consider how you will present the information to the board (verbal report, written report,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statistical report)</w:t>
      </w:r>
    </w:p>
    <w:p w:rsidR="00FC43DB" w:rsidRPr="00FC43DB" w:rsidRDefault="00FC43DB" w:rsidP="00CA073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Record finalized budget</w:t>
      </w:r>
    </w:p>
    <w:p w:rsidR="00FC43DB" w:rsidRPr="00FC43DB" w:rsidRDefault="00FC43DB" w:rsidP="00CA073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 an information/learning package so that future planning committees can do the same and then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give it to the community league board to keep for future reference</w:t>
      </w:r>
    </w:p>
    <w:sectPr w:rsidR="00FC43DB" w:rsidRPr="00FC43DB" w:rsidSect="003056B6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4EC"/>
    <w:multiLevelType w:val="hybridMultilevel"/>
    <w:tmpl w:val="F61E674C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F1013A"/>
    <w:multiLevelType w:val="hybridMultilevel"/>
    <w:tmpl w:val="802EF80E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56C6E"/>
    <w:multiLevelType w:val="hybridMultilevel"/>
    <w:tmpl w:val="141E3C9A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B066D8"/>
    <w:multiLevelType w:val="hybridMultilevel"/>
    <w:tmpl w:val="55E808BE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16BF0"/>
    <w:multiLevelType w:val="hybridMultilevel"/>
    <w:tmpl w:val="3EBAD166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07FA8"/>
    <w:multiLevelType w:val="hybridMultilevel"/>
    <w:tmpl w:val="32707EBE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16F86"/>
    <w:multiLevelType w:val="hybridMultilevel"/>
    <w:tmpl w:val="76E0CD22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60AD6"/>
    <w:multiLevelType w:val="hybridMultilevel"/>
    <w:tmpl w:val="D2B2B40C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627D23"/>
    <w:multiLevelType w:val="hybridMultilevel"/>
    <w:tmpl w:val="1138D08A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692061"/>
    <w:multiLevelType w:val="hybridMultilevel"/>
    <w:tmpl w:val="812012E4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97798B"/>
    <w:multiLevelType w:val="hybridMultilevel"/>
    <w:tmpl w:val="2A209220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871D0"/>
    <w:multiLevelType w:val="hybridMultilevel"/>
    <w:tmpl w:val="FC90C090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B6772"/>
    <w:multiLevelType w:val="hybridMultilevel"/>
    <w:tmpl w:val="AC40BC14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B1127D1"/>
    <w:multiLevelType w:val="hybridMultilevel"/>
    <w:tmpl w:val="8BC8DAE4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310B9F"/>
    <w:multiLevelType w:val="hybridMultilevel"/>
    <w:tmpl w:val="283A83EC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BF43CA"/>
    <w:multiLevelType w:val="hybridMultilevel"/>
    <w:tmpl w:val="4DE247A0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B4190"/>
    <w:multiLevelType w:val="hybridMultilevel"/>
    <w:tmpl w:val="0BE239F2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63712"/>
    <w:multiLevelType w:val="hybridMultilevel"/>
    <w:tmpl w:val="DC6CD660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822F6D"/>
    <w:multiLevelType w:val="hybridMultilevel"/>
    <w:tmpl w:val="5106B426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2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0E"/>
    <w:rsid w:val="00000741"/>
    <w:rsid w:val="00011F59"/>
    <w:rsid w:val="0001230F"/>
    <w:rsid w:val="00026295"/>
    <w:rsid w:val="00040DE0"/>
    <w:rsid w:val="00061A9D"/>
    <w:rsid w:val="00067F36"/>
    <w:rsid w:val="000A30A6"/>
    <w:rsid w:val="000C00B0"/>
    <w:rsid w:val="000C5BE4"/>
    <w:rsid w:val="000D5698"/>
    <w:rsid w:val="000E0ED3"/>
    <w:rsid w:val="000E3296"/>
    <w:rsid w:val="000E7A8B"/>
    <w:rsid w:val="000F7259"/>
    <w:rsid w:val="001045CB"/>
    <w:rsid w:val="00121C74"/>
    <w:rsid w:val="0013452D"/>
    <w:rsid w:val="0015139F"/>
    <w:rsid w:val="001612CF"/>
    <w:rsid w:val="001678B5"/>
    <w:rsid w:val="0017029C"/>
    <w:rsid w:val="001C5BDE"/>
    <w:rsid w:val="001C73B1"/>
    <w:rsid w:val="001E5203"/>
    <w:rsid w:val="001F40DA"/>
    <w:rsid w:val="00210D82"/>
    <w:rsid w:val="002241FD"/>
    <w:rsid w:val="00247C66"/>
    <w:rsid w:val="00254421"/>
    <w:rsid w:val="002749A9"/>
    <w:rsid w:val="00281B8F"/>
    <w:rsid w:val="002A3E6F"/>
    <w:rsid w:val="002C49CD"/>
    <w:rsid w:val="002E6309"/>
    <w:rsid w:val="00302C3C"/>
    <w:rsid w:val="003056B6"/>
    <w:rsid w:val="0031127D"/>
    <w:rsid w:val="00351524"/>
    <w:rsid w:val="003F529F"/>
    <w:rsid w:val="0040594A"/>
    <w:rsid w:val="00405CEC"/>
    <w:rsid w:val="00407528"/>
    <w:rsid w:val="00407582"/>
    <w:rsid w:val="0041510E"/>
    <w:rsid w:val="0041698A"/>
    <w:rsid w:val="00420A2D"/>
    <w:rsid w:val="00427F34"/>
    <w:rsid w:val="004437BB"/>
    <w:rsid w:val="00445D6C"/>
    <w:rsid w:val="004818AD"/>
    <w:rsid w:val="004B2C0A"/>
    <w:rsid w:val="004C5B64"/>
    <w:rsid w:val="0051418E"/>
    <w:rsid w:val="00521C2E"/>
    <w:rsid w:val="0052372A"/>
    <w:rsid w:val="00526C00"/>
    <w:rsid w:val="00550A79"/>
    <w:rsid w:val="00554A07"/>
    <w:rsid w:val="00556DDD"/>
    <w:rsid w:val="00574849"/>
    <w:rsid w:val="00575424"/>
    <w:rsid w:val="00594176"/>
    <w:rsid w:val="005947B9"/>
    <w:rsid w:val="00595C7E"/>
    <w:rsid w:val="005D3235"/>
    <w:rsid w:val="005D7B1A"/>
    <w:rsid w:val="005E386F"/>
    <w:rsid w:val="005F4F25"/>
    <w:rsid w:val="005F50E5"/>
    <w:rsid w:val="00603DBC"/>
    <w:rsid w:val="00621A77"/>
    <w:rsid w:val="006667DC"/>
    <w:rsid w:val="00670E62"/>
    <w:rsid w:val="00682BBF"/>
    <w:rsid w:val="00695D0E"/>
    <w:rsid w:val="006B2357"/>
    <w:rsid w:val="006D384D"/>
    <w:rsid w:val="006E1F35"/>
    <w:rsid w:val="00707045"/>
    <w:rsid w:val="0075561F"/>
    <w:rsid w:val="0075702F"/>
    <w:rsid w:val="007774F6"/>
    <w:rsid w:val="00786958"/>
    <w:rsid w:val="007905D4"/>
    <w:rsid w:val="007A7A9D"/>
    <w:rsid w:val="007B5FBF"/>
    <w:rsid w:val="007E4956"/>
    <w:rsid w:val="007F0DA3"/>
    <w:rsid w:val="007F5BE1"/>
    <w:rsid w:val="00806121"/>
    <w:rsid w:val="0084764A"/>
    <w:rsid w:val="008719F7"/>
    <w:rsid w:val="008822A3"/>
    <w:rsid w:val="00883153"/>
    <w:rsid w:val="0089366E"/>
    <w:rsid w:val="008A11D3"/>
    <w:rsid w:val="008A39BA"/>
    <w:rsid w:val="0090205A"/>
    <w:rsid w:val="00970901"/>
    <w:rsid w:val="00980829"/>
    <w:rsid w:val="00986F1E"/>
    <w:rsid w:val="009947BC"/>
    <w:rsid w:val="009D0335"/>
    <w:rsid w:val="009D1369"/>
    <w:rsid w:val="00A1565D"/>
    <w:rsid w:val="00A5140C"/>
    <w:rsid w:val="00A62433"/>
    <w:rsid w:val="00A64AB0"/>
    <w:rsid w:val="00A724A3"/>
    <w:rsid w:val="00A73FBD"/>
    <w:rsid w:val="00A75499"/>
    <w:rsid w:val="00AA71F5"/>
    <w:rsid w:val="00AA7D84"/>
    <w:rsid w:val="00AB37BA"/>
    <w:rsid w:val="00AC010A"/>
    <w:rsid w:val="00AC1557"/>
    <w:rsid w:val="00AC37D0"/>
    <w:rsid w:val="00AD7172"/>
    <w:rsid w:val="00B018AC"/>
    <w:rsid w:val="00B03365"/>
    <w:rsid w:val="00B20EE4"/>
    <w:rsid w:val="00B220A3"/>
    <w:rsid w:val="00B40D2C"/>
    <w:rsid w:val="00B4698C"/>
    <w:rsid w:val="00B50451"/>
    <w:rsid w:val="00B65740"/>
    <w:rsid w:val="00B7223D"/>
    <w:rsid w:val="00B9636A"/>
    <w:rsid w:val="00BB588C"/>
    <w:rsid w:val="00BC19BC"/>
    <w:rsid w:val="00BC2475"/>
    <w:rsid w:val="00BD36F1"/>
    <w:rsid w:val="00BE1502"/>
    <w:rsid w:val="00BF45F2"/>
    <w:rsid w:val="00C144EA"/>
    <w:rsid w:val="00C24278"/>
    <w:rsid w:val="00C31282"/>
    <w:rsid w:val="00C374BF"/>
    <w:rsid w:val="00C400C5"/>
    <w:rsid w:val="00C61FDB"/>
    <w:rsid w:val="00CA0731"/>
    <w:rsid w:val="00CA474C"/>
    <w:rsid w:val="00CB4237"/>
    <w:rsid w:val="00CB4C37"/>
    <w:rsid w:val="00CE5CAD"/>
    <w:rsid w:val="00D47321"/>
    <w:rsid w:val="00D63A4F"/>
    <w:rsid w:val="00DB56F1"/>
    <w:rsid w:val="00DB60CE"/>
    <w:rsid w:val="00DB789B"/>
    <w:rsid w:val="00DD3A49"/>
    <w:rsid w:val="00DE4B8B"/>
    <w:rsid w:val="00DF11D6"/>
    <w:rsid w:val="00E06C4A"/>
    <w:rsid w:val="00E21476"/>
    <w:rsid w:val="00E635B7"/>
    <w:rsid w:val="00E704AF"/>
    <w:rsid w:val="00E92110"/>
    <w:rsid w:val="00EB3D28"/>
    <w:rsid w:val="00F0417A"/>
    <w:rsid w:val="00F056E9"/>
    <w:rsid w:val="00F1107C"/>
    <w:rsid w:val="00F31D79"/>
    <w:rsid w:val="00F34386"/>
    <w:rsid w:val="00F37694"/>
    <w:rsid w:val="00F82134"/>
    <w:rsid w:val="00F827C8"/>
    <w:rsid w:val="00F84BF8"/>
    <w:rsid w:val="00FA09F5"/>
    <w:rsid w:val="00FA69FE"/>
    <w:rsid w:val="00FC43DB"/>
    <w:rsid w:val="00FE1E57"/>
    <w:rsid w:val="00F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5592</Characters>
  <Application>Microsoft Office Word</Application>
  <DocSecurity>0</DocSecurity>
  <Lines>169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Programming Checklist</vt:lpstr>
    </vt:vector>
  </TitlesOfParts>
  <Company>City of Edmonton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Programming Checklist</dc:title>
  <dc:subject/>
  <dc:creator>The City of Edmonton</dc:creator>
  <cp:keywords>special event, checklist</cp:keywords>
  <dc:description/>
  <cp:lastModifiedBy>sarnew</cp:lastModifiedBy>
  <cp:revision>2</cp:revision>
  <dcterms:created xsi:type="dcterms:W3CDTF">2013-07-30T23:02:00Z</dcterms:created>
  <dcterms:modified xsi:type="dcterms:W3CDTF">2013-07-30T23:02:00Z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-2040964496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-1039398963</vt:i4>
  </property>
  <property fmtid="{D5CDD505-2E9C-101B-9397-08002B2CF9AE}" pid="7" name="_ReviewingToolsShownOnce">
    <vt:lpwstr/>
  </property>
</Properties>
</file>