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90" w:type="pct"/>
        <w:tblBorders>
          <w:bottom w:val="single" w:sz="12" w:space="0" w:color="800000"/>
        </w:tblBorders>
        <w:tblLook w:val="00A0"/>
      </w:tblPr>
      <w:tblGrid>
        <w:gridCol w:w="10994"/>
      </w:tblGrid>
      <w:tr w:rsidR="003565F0" w:rsidRPr="007E5FBB" w:rsidTr="007E5FBB">
        <w:trPr>
          <w:trHeight w:val="454"/>
        </w:trPr>
        <w:tc>
          <w:tcPr>
            <w:tcW w:w="5000" w:type="pct"/>
            <w:tcBorders>
              <w:bottom w:val="nil"/>
            </w:tcBorders>
            <w:shd w:val="clear" w:color="auto" w:fill="D9D9D9"/>
            <w:vAlign w:val="center"/>
          </w:tcPr>
          <w:p w:rsidR="003565F0" w:rsidRPr="007E5FBB" w:rsidRDefault="003565F0" w:rsidP="007E5FBB">
            <w:pPr>
              <w:spacing w:after="40" w:line="240" w:lineRule="auto"/>
              <w:rPr>
                <w:rFonts w:cs="Segoe UI"/>
                <w:b/>
                <w:sz w:val="40"/>
                <w:szCs w:val="32"/>
              </w:rPr>
            </w:pPr>
            <w:r w:rsidRPr="007E5FBB">
              <w:rPr>
                <w:rFonts w:cs="Segoe UI"/>
                <w:b/>
                <w:i/>
                <w:sz w:val="40"/>
                <w:szCs w:val="52"/>
              </w:rPr>
              <w:t>SAMPLE</w:t>
            </w:r>
            <w:r w:rsidRPr="007E5FBB">
              <w:rPr>
                <w:rFonts w:cs="Segoe UI"/>
                <w:b/>
                <w:sz w:val="40"/>
                <w:szCs w:val="52"/>
              </w:rPr>
              <w:t xml:space="preserve"> COMMON OUTCOMES SURVEY</w:t>
            </w:r>
          </w:p>
        </w:tc>
      </w:tr>
      <w:tr w:rsidR="003565F0" w:rsidRPr="007E5FBB" w:rsidTr="007E5FBB">
        <w:trPr>
          <w:trHeight w:val="454"/>
        </w:trPr>
        <w:tc>
          <w:tcPr>
            <w:tcW w:w="5000" w:type="pct"/>
            <w:tcBorders>
              <w:bottom w:val="nil"/>
            </w:tcBorders>
            <w:vAlign w:val="center"/>
          </w:tcPr>
          <w:p w:rsidR="003565F0" w:rsidRPr="007E5FBB" w:rsidRDefault="003565F0" w:rsidP="007E5FBB">
            <w:pPr>
              <w:spacing w:after="0" w:line="240" w:lineRule="auto"/>
              <w:rPr>
                <w:lang w:val="en-US"/>
              </w:rPr>
            </w:pPr>
          </w:p>
          <w:p w:rsidR="003565F0" w:rsidRPr="007E5FBB" w:rsidRDefault="003565F0" w:rsidP="007E5FBB">
            <w:pPr>
              <w:spacing w:after="0" w:line="240" w:lineRule="auto"/>
            </w:pPr>
            <w:r w:rsidRPr="007E5FBB">
              <w:rPr>
                <w:b/>
                <w:color w:val="C00000"/>
                <w:u w:val="single"/>
              </w:rPr>
              <w:t>NOTE:</w:t>
            </w:r>
            <w:r w:rsidRPr="007E5FBB">
              <w:rPr>
                <w:b/>
              </w:rPr>
              <w:t xml:space="preserve">  </w:t>
            </w:r>
            <w:r w:rsidRPr="007E5FBB">
              <w:rPr>
                <w:i/>
              </w:rPr>
              <w:t>This example shows how common tool questions can fit into an existing agency tool for outcome measurement</w:t>
            </w:r>
            <w:bookmarkStart w:id="0" w:name="_GoBack"/>
            <w:bookmarkEnd w:id="0"/>
            <w:r w:rsidRPr="007E5FBB">
              <w:rPr>
                <w:i/>
              </w:rPr>
              <w:t>. If you do a survey based on this example, you could choose the common tool questions most relevant to your agency, and also include some of your own agency-specific questions. You could use a similar process to this example when creating an interview guide or observation checklist – choose the common tool questions that are most relevant, and add some of your own agency-specific questions too.</w:t>
            </w:r>
            <w:r w:rsidRPr="007E5FBB">
              <w:rPr>
                <w:b/>
              </w:rPr>
              <w:t xml:space="preserve">   </w:t>
            </w:r>
          </w:p>
          <w:p w:rsidR="003565F0" w:rsidRPr="007E5FBB" w:rsidRDefault="003565F0" w:rsidP="007E5FBB">
            <w:pPr>
              <w:spacing w:after="0" w:line="240" w:lineRule="auto"/>
              <w:rPr>
                <w:sz w:val="20"/>
                <w:lang w:val="en-US"/>
              </w:rPr>
            </w:pPr>
          </w:p>
          <w:p w:rsidR="003565F0" w:rsidRPr="007E5FBB" w:rsidRDefault="003565F0" w:rsidP="007E5FBB">
            <w:pPr>
              <w:spacing w:after="0" w:line="240" w:lineRule="auto"/>
              <w:rPr>
                <w:i/>
              </w:rPr>
            </w:pPr>
            <w:r w:rsidRPr="007E5FBB">
              <w:rPr>
                <w:b/>
                <w:color w:val="C00000"/>
                <w:u w:val="single"/>
              </w:rPr>
              <w:t>NOTE:</w:t>
            </w:r>
            <w:r w:rsidRPr="007E5FBB">
              <w:t xml:space="preserve"> </w:t>
            </w:r>
            <w:r w:rsidRPr="007E5FBB">
              <w:rPr>
                <w:i/>
              </w:rPr>
              <w:t xml:space="preserve">In the tables below, we have included the complete list of community resources from the common tool questions. We encourage agencies to choose only those categories that are covered in their program or relevant to their program area – to shorten the list. </w:t>
            </w:r>
          </w:p>
          <w:p w:rsidR="003565F0" w:rsidRPr="007E5FBB" w:rsidRDefault="003565F0" w:rsidP="007E5FBB">
            <w:pPr>
              <w:spacing w:after="0" w:line="240" w:lineRule="auto"/>
              <w:rPr>
                <w:sz w:val="20"/>
                <w:lang w:val="en-US"/>
              </w:rPr>
            </w:pPr>
          </w:p>
          <w:p w:rsidR="003565F0" w:rsidRPr="007E5FBB" w:rsidRDefault="003565F0" w:rsidP="007E5FBB">
            <w:pPr>
              <w:spacing w:after="0" w:line="240" w:lineRule="auto"/>
              <w:rPr>
                <w:sz w:val="20"/>
                <w:lang w:val="en-US"/>
              </w:rPr>
            </w:pPr>
          </w:p>
          <w:p w:rsidR="003565F0" w:rsidRPr="007E5FBB" w:rsidRDefault="003565F0" w:rsidP="007E5FBB">
            <w:pPr>
              <w:spacing w:after="0" w:line="240" w:lineRule="auto"/>
              <w:rPr>
                <w:rFonts w:ascii="Segoe UI" w:hAnsi="Segoe UI" w:cs="Segoe UI"/>
                <w:b/>
                <w:color w:val="FFFFFF"/>
                <w:sz w:val="20"/>
                <w:szCs w:val="52"/>
              </w:rPr>
            </w:pPr>
            <w:r w:rsidRPr="007E5FBB">
              <w:rPr>
                <w:sz w:val="20"/>
                <w:lang w:val="en-US"/>
              </w:rPr>
              <w:t xml:space="preserve">Our agency is continuously striving to learn and to further improve our programs and services. In order to do so, we need to hear back from our users. If you are willing to help us, please complete this survey. </w:t>
            </w:r>
          </w:p>
        </w:tc>
      </w:tr>
    </w:tbl>
    <w:p w:rsidR="003565F0" w:rsidRPr="00EF1542" w:rsidRDefault="003565F0" w:rsidP="00A8387F">
      <w:pPr>
        <w:rPr>
          <w:sz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6"/>
      </w:tblGrid>
      <w:tr w:rsidR="003565F0" w:rsidRPr="007E5FBB" w:rsidTr="007E5FBB">
        <w:tc>
          <w:tcPr>
            <w:tcW w:w="5000" w:type="pct"/>
            <w:shd w:val="clear" w:color="auto" w:fill="D9D9D9"/>
          </w:tcPr>
          <w:p w:rsidR="003565F0" w:rsidRPr="007E5FBB" w:rsidRDefault="003565F0" w:rsidP="007E5FBB">
            <w:pPr>
              <w:spacing w:after="40" w:line="240" w:lineRule="auto"/>
              <w:rPr>
                <w:rFonts w:cs="Segoe UI"/>
                <w:b/>
                <w:sz w:val="24"/>
                <w:szCs w:val="24"/>
              </w:rPr>
            </w:pPr>
            <w:r w:rsidRPr="007E5FBB">
              <w:rPr>
                <w:rFonts w:cs="Segoe UI"/>
                <w:b/>
                <w:sz w:val="24"/>
                <w:szCs w:val="24"/>
              </w:rPr>
              <w:t>In</w:t>
            </w:r>
            <w:r w:rsidRPr="007E5FBB">
              <w:rPr>
                <w:rFonts w:cs="Segoe UI"/>
                <w:b/>
                <w:sz w:val="24"/>
                <w:szCs w:val="24"/>
                <w:shd w:val="clear" w:color="auto" w:fill="D9D9D9"/>
              </w:rPr>
              <w:t>structions</w:t>
            </w:r>
          </w:p>
        </w:tc>
      </w:tr>
      <w:tr w:rsidR="003565F0" w:rsidRPr="007E5FBB" w:rsidTr="007E5FBB">
        <w:trPr>
          <w:trHeight w:val="3061"/>
        </w:trPr>
        <w:tc>
          <w:tcPr>
            <w:tcW w:w="5000" w:type="pct"/>
          </w:tcPr>
          <w:p w:rsidR="003565F0" w:rsidRPr="007E5FBB" w:rsidRDefault="003565F0" w:rsidP="007E5FBB">
            <w:pPr>
              <w:spacing w:after="0" w:line="240" w:lineRule="auto"/>
              <w:rPr>
                <w:rFonts w:cs="Segoe UI"/>
                <w:sz w:val="20"/>
                <w:szCs w:val="20"/>
              </w:rPr>
            </w:pPr>
            <w:r w:rsidRPr="007E5FBB">
              <w:rPr>
                <w:rFonts w:cs="Segoe UI"/>
                <w:b/>
                <w:sz w:val="20"/>
                <w:szCs w:val="20"/>
              </w:rPr>
              <w:t>Please DO NOT write your name or any other identifying information on this survey.</w:t>
            </w:r>
            <w:r w:rsidRPr="007E5FBB">
              <w:rPr>
                <w:rFonts w:cs="Segoe UI"/>
                <w:sz w:val="20"/>
                <w:szCs w:val="20"/>
              </w:rPr>
              <w:t xml:space="preserve"> All information will be kept confidential. </w:t>
            </w:r>
          </w:p>
          <w:p w:rsidR="003565F0" w:rsidRPr="007E5FBB" w:rsidRDefault="003565F0" w:rsidP="007E5FBB">
            <w:pPr>
              <w:spacing w:after="0" w:line="240" w:lineRule="auto"/>
              <w:rPr>
                <w:rFonts w:cs="Segoe UI"/>
                <w:sz w:val="20"/>
                <w:szCs w:val="20"/>
              </w:rPr>
            </w:pPr>
          </w:p>
          <w:p w:rsidR="003565F0" w:rsidRPr="007E5FBB" w:rsidRDefault="003565F0" w:rsidP="007E5FBB">
            <w:pPr>
              <w:spacing w:after="0" w:line="240" w:lineRule="auto"/>
              <w:rPr>
                <w:sz w:val="20"/>
                <w:szCs w:val="20"/>
                <w:lang w:val="en-US"/>
              </w:rPr>
            </w:pPr>
            <w:r w:rsidRPr="007E5FBB">
              <w:rPr>
                <w:sz w:val="20"/>
                <w:szCs w:val="20"/>
                <w:lang w:val="en-US"/>
              </w:rPr>
              <w:t>Only program staff will see individually completed surveys (as they analyze the data). We will use the findings to strengthen our program and to report to program funders.</w:t>
            </w:r>
          </w:p>
          <w:p w:rsidR="003565F0" w:rsidRPr="007E5FBB" w:rsidRDefault="003565F0" w:rsidP="007E5FBB">
            <w:pPr>
              <w:spacing w:after="0" w:line="240" w:lineRule="auto"/>
              <w:rPr>
                <w:sz w:val="20"/>
                <w:szCs w:val="20"/>
                <w:lang w:val="en-US"/>
              </w:rPr>
            </w:pPr>
          </w:p>
          <w:p w:rsidR="003565F0" w:rsidRPr="007E5FBB" w:rsidRDefault="003565F0" w:rsidP="007E5FBB">
            <w:pPr>
              <w:spacing w:after="0" w:line="240" w:lineRule="auto"/>
              <w:rPr>
                <w:sz w:val="20"/>
                <w:szCs w:val="20"/>
                <w:lang w:val="en-US"/>
              </w:rPr>
            </w:pPr>
            <w:r w:rsidRPr="007E5FBB">
              <w:rPr>
                <w:sz w:val="20"/>
                <w:szCs w:val="20"/>
                <w:lang w:val="en-US"/>
              </w:rPr>
              <w:t xml:space="preserve">When we share the findings, we will combine the results (group the data) so no specific answers are identifiable. All individual (hard copy) surveys will be shredded once we have analyzed the data. Group data will be stored on our computers (or files) for 2 years so we can compare changes over time. </w:t>
            </w:r>
          </w:p>
          <w:p w:rsidR="003565F0" w:rsidRPr="007E5FBB" w:rsidRDefault="003565F0" w:rsidP="007E5FBB">
            <w:pPr>
              <w:spacing w:after="0" w:line="240" w:lineRule="auto"/>
              <w:rPr>
                <w:sz w:val="20"/>
                <w:szCs w:val="20"/>
                <w:lang w:val="en-US"/>
              </w:rPr>
            </w:pPr>
          </w:p>
          <w:p w:rsidR="003565F0" w:rsidRPr="007E5FBB" w:rsidRDefault="003565F0" w:rsidP="007E5FBB">
            <w:pPr>
              <w:spacing w:after="0" w:line="240" w:lineRule="auto"/>
              <w:rPr>
                <w:sz w:val="20"/>
                <w:szCs w:val="20"/>
                <w:lang w:val="en-US"/>
              </w:rPr>
            </w:pPr>
            <w:r w:rsidRPr="007E5FBB">
              <w:rPr>
                <w:sz w:val="20"/>
                <w:szCs w:val="20"/>
                <w:lang w:val="en-US"/>
              </w:rPr>
              <w:t>Your decision about completing the survey will not impact in any way the services you receive from us.</w:t>
            </w:r>
          </w:p>
          <w:p w:rsidR="003565F0" w:rsidRPr="007E5FBB" w:rsidRDefault="003565F0" w:rsidP="007E5FBB">
            <w:pPr>
              <w:spacing w:after="0" w:line="240" w:lineRule="auto"/>
              <w:rPr>
                <w:lang w:val="en-US"/>
              </w:rPr>
            </w:pPr>
          </w:p>
          <w:p w:rsidR="003565F0" w:rsidRPr="007E5FBB" w:rsidRDefault="003565F0" w:rsidP="007E5FBB">
            <w:pPr>
              <w:spacing w:after="0" w:line="240" w:lineRule="auto"/>
              <w:rPr>
                <w:rFonts w:cs="Segoe UI"/>
                <w:sz w:val="20"/>
              </w:rPr>
            </w:pPr>
            <w:r w:rsidRPr="007E5FBB">
              <w:rPr>
                <w:rFonts w:cs="Segoe UI"/>
                <w:sz w:val="20"/>
              </w:rPr>
              <w:t xml:space="preserve">When you are finished, please place the completed form in the envelope at the door to the room. </w:t>
            </w:r>
          </w:p>
        </w:tc>
      </w:tr>
    </w:tbl>
    <w:p w:rsidR="003565F0" w:rsidRPr="00BA5D07" w:rsidRDefault="003565F0" w:rsidP="00BA5D07">
      <w:pPr>
        <w:spacing w:after="0"/>
        <w:contextualSpacing/>
        <w:rPr>
          <w:highlight w:val="yellow"/>
        </w:rPr>
      </w:pPr>
    </w:p>
    <w:p w:rsidR="003565F0" w:rsidRPr="001B1C66" w:rsidRDefault="003565F0" w:rsidP="00BF0BED">
      <w:pPr>
        <w:shd w:val="clear" w:color="auto" w:fill="D9D9D9"/>
        <w:rPr>
          <w:b/>
        </w:rPr>
      </w:pPr>
      <w:r>
        <w:rPr>
          <w:b/>
        </w:rPr>
        <w:t xml:space="preserve">1. </w:t>
      </w:r>
      <w:proofErr w:type="gramStart"/>
      <w:r w:rsidRPr="009470F1">
        <w:rPr>
          <w:b/>
        </w:rPr>
        <w:t>Which</w:t>
      </w:r>
      <w:proofErr w:type="gramEnd"/>
      <w:r w:rsidRPr="009470F1">
        <w:rPr>
          <w:b/>
        </w:rPr>
        <w:t xml:space="preserve">, if any, community resources did you learn about at [program] – </w:t>
      </w:r>
      <w:r w:rsidRPr="009470F1">
        <w:rPr>
          <w:b/>
          <w:u w:val="single"/>
        </w:rPr>
        <w:t xml:space="preserve">that you did not know about before you started </w:t>
      </w:r>
      <w:r w:rsidRPr="009470F1">
        <w:rPr>
          <w:b/>
        </w:rPr>
        <w:t>[program]? (Please check all that apply, in the shaded box to the right of each type of resource</w:t>
      </w:r>
      <w:proofErr w:type="gramStart"/>
      <w:r w:rsidRPr="009470F1">
        <w:rPr>
          <w:b/>
        </w:rPr>
        <w:t>)</w:t>
      </w:r>
      <w:r w:rsidRPr="009470F1">
        <w:rPr>
          <w:b/>
          <w:vertAlign w:val="superscript"/>
        </w:rPr>
        <w:t xml:space="preserve"> </w:t>
      </w:r>
      <w:r w:rsidRPr="009470F1">
        <w:rPr>
          <w:b/>
          <w:vertAlign w:val="superscript"/>
        </w:rPr>
        <w:footnoteReference w:id="2"/>
      </w:r>
      <w:proofErr w:type="gramEnd"/>
      <w:r>
        <w:rPr>
          <w:b/>
          <w:vertAlign w:val="superscript"/>
        </w:rPr>
        <w:t xml:space="preserve"> ,</w:t>
      </w:r>
      <w:r>
        <w:rPr>
          <w:rStyle w:val="FootnoteReference"/>
          <w:b/>
        </w:rPr>
        <w:footnoteReference w:id="3"/>
      </w:r>
    </w:p>
    <w:tbl>
      <w:tblPr>
        <w:tblW w:w="1102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48"/>
        <w:gridCol w:w="559"/>
        <w:gridCol w:w="3101"/>
        <w:gridCol w:w="559"/>
        <w:gridCol w:w="3097"/>
        <w:gridCol w:w="559"/>
      </w:tblGrid>
      <w:tr w:rsidR="003565F0" w:rsidRPr="007E5FBB" w:rsidTr="007E5FBB">
        <w:trPr>
          <w:tblHeader/>
        </w:trPr>
        <w:tc>
          <w:tcPr>
            <w:tcW w:w="3148" w:type="dxa"/>
          </w:tcPr>
          <w:p w:rsidR="003565F0" w:rsidRPr="007E5FBB" w:rsidRDefault="003565F0" w:rsidP="007E5FBB">
            <w:pPr>
              <w:spacing w:after="0" w:line="240" w:lineRule="auto"/>
              <w:jc w:val="center"/>
              <w:rPr>
                <w:b/>
                <w:sz w:val="20"/>
                <w:szCs w:val="20"/>
              </w:rPr>
            </w:pPr>
            <w:r w:rsidRPr="007E5FBB">
              <w:rPr>
                <w:b/>
                <w:sz w:val="20"/>
                <w:szCs w:val="20"/>
              </w:rPr>
              <w:t>Resources</w:t>
            </w:r>
          </w:p>
        </w:tc>
        <w:tc>
          <w:tcPr>
            <w:tcW w:w="559" w:type="dxa"/>
            <w:shd w:val="clear" w:color="auto" w:fill="F2F2F2"/>
          </w:tcPr>
          <w:p w:rsidR="003565F0" w:rsidRPr="007E5FBB" w:rsidRDefault="003565F0" w:rsidP="007E5FBB">
            <w:pPr>
              <w:spacing w:after="0" w:line="240" w:lineRule="auto"/>
              <w:jc w:val="center"/>
              <w:rPr>
                <w:b/>
                <w:sz w:val="20"/>
                <w:szCs w:val="20"/>
              </w:rPr>
            </w:pPr>
            <w:r w:rsidRPr="007E5FBB">
              <w:rPr>
                <w:b/>
                <w:sz w:val="20"/>
                <w:szCs w:val="20"/>
              </w:rPr>
              <w:t>√ if Yes</w:t>
            </w:r>
          </w:p>
        </w:tc>
        <w:tc>
          <w:tcPr>
            <w:tcW w:w="3101" w:type="dxa"/>
          </w:tcPr>
          <w:p w:rsidR="003565F0" w:rsidRPr="007E5FBB" w:rsidRDefault="003565F0" w:rsidP="007E5FBB">
            <w:pPr>
              <w:spacing w:after="0" w:line="240" w:lineRule="auto"/>
              <w:jc w:val="center"/>
              <w:rPr>
                <w:b/>
                <w:sz w:val="20"/>
                <w:szCs w:val="20"/>
              </w:rPr>
            </w:pPr>
            <w:r w:rsidRPr="007E5FBB">
              <w:rPr>
                <w:b/>
                <w:sz w:val="20"/>
                <w:szCs w:val="20"/>
              </w:rPr>
              <w:t>Resources</w:t>
            </w:r>
          </w:p>
        </w:tc>
        <w:tc>
          <w:tcPr>
            <w:tcW w:w="559" w:type="dxa"/>
            <w:shd w:val="clear" w:color="auto" w:fill="F2F2F2"/>
          </w:tcPr>
          <w:p w:rsidR="003565F0" w:rsidRPr="007E5FBB" w:rsidRDefault="003565F0" w:rsidP="007E5FBB">
            <w:pPr>
              <w:spacing w:after="0" w:line="240" w:lineRule="auto"/>
              <w:jc w:val="center"/>
              <w:rPr>
                <w:b/>
                <w:sz w:val="20"/>
                <w:szCs w:val="20"/>
              </w:rPr>
            </w:pPr>
            <w:r w:rsidRPr="007E5FBB">
              <w:rPr>
                <w:b/>
                <w:sz w:val="20"/>
                <w:szCs w:val="20"/>
              </w:rPr>
              <w:t>√ if Yes</w:t>
            </w:r>
          </w:p>
        </w:tc>
        <w:tc>
          <w:tcPr>
            <w:tcW w:w="3097" w:type="dxa"/>
          </w:tcPr>
          <w:p w:rsidR="003565F0" w:rsidRPr="007E5FBB" w:rsidRDefault="003565F0" w:rsidP="007E5FBB">
            <w:pPr>
              <w:spacing w:after="0" w:line="240" w:lineRule="auto"/>
              <w:jc w:val="center"/>
              <w:rPr>
                <w:b/>
                <w:sz w:val="20"/>
                <w:szCs w:val="20"/>
              </w:rPr>
            </w:pPr>
            <w:r w:rsidRPr="007E5FBB">
              <w:rPr>
                <w:b/>
                <w:sz w:val="20"/>
                <w:szCs w:val="20"/>
              </w:rPr>
              <w:t>Resources</w:t>
            </w:r>
          </w:p>
        </w:tc>
        <w:tc>
          <w:tcPr>
            <w:tcW w:w="559" w:type="dxa"/>
            <w:shd w:val="clear" w:color="auto" w:fill="F2F2F2"/>
          </w:tcPr>
          <w:p w:rsidR="003565F0" w:rsidRPr="007E5FBB" w:rsidRDefault="003565F0" w:rsidP="007E5FBB">
            <w:pPr>
              <w:spacing w:after="0" w:line="240" w:lineRule="auto"/>
              <w:rPr>
                <w:b/>
                <w:sz w:val="20"/>
                <w:szCs w:val="20"/>
              </w:rPr>
            </w:pPr>
            <w:r w:rsidRPr="007E5FBB">
              <w:rPr>
                <w:b/>
                <w:sz w:val="20"/>
                <w:szCs w:val="20"/>
              </w:rPr>
              <w:t>√ if Yes</w:t>
            </w:r>
          </w:p>
        </w:tc>
      </w:tr>
      <w:tr w:rsidR="003565F0" w:rsidRPr="007E5FBB" w:rsidTr="007E5FBB">
        <w:trPr>
          <w:trHeight w:val="1085"/>
        </w:trPr>
        <w:tc>
          <w:tcPr>
            <w:tcW w:w="3148" w:type="dxa"/>
          </w:tcPr>
          <w:p w:rsidR="003565F0" w:rsidRPr="007E5FBB" w:rsidRDefault="003565F0" w:rsidP="007E5FBB">
            <w:pPr>
              <w:spacing w:after="0" w:line="240" w:lineRule="auto"/>
              <w:rPr>
                <w:sz w:val="20"/>
                <w:szCs w:val="20"/>
              </w:rPr>
            </w:pPr>
            <w:r w:rsidRPr="007E5FBB">
              <w:rPr>
                <w:sz w:val="20"/>
                <w:szCs w:val="20"/>
              </w:rPr>
              <w:t>Aboriginal services</w:t>
            </w:r>
          </w:p>
        </w:tc>
        <w:tc>
          <w:tcPr>
            <w:tcW w:w="559" w:type="dxa"/>
            <w:shd w:val="clear" w:color="auto" w:fill="F2F2F2"/>
          </w:tcPr>
          <w:p w:rsidR="003565F0" w:rsidRPr="007E5FBB" w:rsidRDefault="003565F0" w:rsidP="007E5FBB">
            <w:pPr>
              <w:spacing w:after="0" w:line="240" w:lineRule="auto"/>
              <w:rPr>
                <w:sz w:val="20"/>
                <w:szCs w:val="20"/>
              </w:rPr>
            </w:pPr>
          </w:p>
        </w:tc>
        <w:tc>
          <w:tcPr>
            <w:tcW w:w="3101" w:type="dxa"/>
          </w:tcPr>
          <w:p w:rsidR="003565F0" w:rsidRPr="007E5FBB" w:rsidRDefault="003565F0" w:rsidP="007E5FBB">
            <w:pPr>
              <w:spacing w:after="0" w:line="240" w:lineRule="auto"/>
              <w:rPr>
                <w:sz w:val="20"/>
                <w:szCs w:val="20"/>
              </w:rPr>
            </w:pPr>
            <w:r w:rsidRPr="007E5FBB">
              <w:rPr>
                <w:sz w:val="20"/>
                <w:szCs w:val="20"/>
              </w:rPr>
              <w:t>Abuse - Safety  and prevention related to abuse/violence (such as intimate partner violence, child abuse, elder abuse)</w:t>
            </w:r>
          </w:p>
        </w:tc>
        <w:tc>
          <w:tcPr>
            <w:tcW w:w="559" w:type="dxa"/>
            <w:shd w:val="clear" w:color="auto" w:fill="F2F2F2"/>
          </w:tcPr>
          <w:p w:rsidR="003565F0" w:rsidRPr="007E5FBB" w:rsidRDefault="003565F0" w:rsidP="007E5FBB">
            <w:pPr>
              <w:spacing w:after="0" w:line="240" w:lineRule="auto"/>
              <w:rPr>
                <w:sz w:val="20"/>
                <w:szCs w:val="20"/>
              </w:rPr>
            </w:pPr>
          </w:p>
        </w:tc>
        <w:tc>
          <w:tcPr>
            <w:tcW w:w="3097" w:type="dxa"/>
          </w:tcPr>
          <w:p w:rsidR="003565F0" w:rsidRPr="007E5FBB" w:rsidRDefault="003565F0" w:rsidP="007E5FBB">
            <w:pPr>
              <w:spacing w:after="0" w:line="240" w:lineRule="auto"/>
              <w:rPr>
                <w:sz w:val="20"/>
                <w:szCs w:val="20"/>
              </w:rPr>
            </w:pPr>
            <w:r w:rsidRPr="007E5FBB">
              <w:rPr>
                <w:sz w:val="20"/>
                <w:szCs w:val="20"/>
              </w:rPr>
              <w:t>Citizenship and Immigration</w:t>
            </w:r>
          </w:p>
          <w:p w:rsidR="003565F0" w:rsidRPr="007E5FBB" w:rsidRDefault="003565F0" w:rsidP="007E5FBB">
            <w:pPr>
              <w:spacing w:after="0" w:line="240" w:lineRule="auto"/>
              <w:rPr>
                <w:sz w:val="20"/>
                <w:szCs w:val="20"/>
              </w:rPr>
            </w:pPr>
          </w:p>
        </w:tc>
        <w:tc>
          <w:tcPr>
            <w:tcW w:w="559" w:type="dxa"/>
            <w:shd w:val="clear" w:color="auto" w:fill="F2F2F2"/>
          </w:tcPr>
          <w:p w:rsidR="003565F0" w:rsidRPr="007E5FBB" w:rsidRDefault="003565F0" w:rsidP="007E5FBB">
            <w:pPr>
              <w:spacing w:after="0" w:line="240" w:lineRule="auto"/>
              <w:rPr>
                <w:sz w:val="20"/>
                <w:szCs w:val="20"/>
              </w:rPr>
            </w:pPr>
          </w:p>
        </w:tc>
      </w:tr>
      <w:tr w:rsidR="003565F0" w:rsidRPr="007E5FBB" w:rsidTr="007E5FBB">
        <w:tc>
          <w:tcPr>
            <w:tcW w:w="3148" w:type="dxa"/>
          </w:tcPr>
          <w:p w:rsidR="003565F0" w:rsidRPr="007E5FBB" w:rsidRDefault="003565F0" w:rsidP="007E5FBB">
            <w:pPr>
              <w:spacing w:after="0" w:line="240" w:lineRule="auto"/>
              <w:rPr>
                <w:sz w:val="20"/>
                <w:szCs w:val="20"/>
              </w:rPr>
            </w:pPr>
            <w:r w:rsidRPr="007E5FBB">
              <w:rPr>
                <w:sz w:val="20"/>
                <w:szCs w:val="20"/>
              </w:rPr>
              <w:t>Community social connections (such as coffee groups, community social gathering events, group social outings)</w:t>
            </w:r>
          </w:p>
        </w:tc>
        <w:tc>
          <w:tcPr>
            <w:tcW w:w="559" w:type="dxa"/>
            <w:shd w:val="clear" w:color="auto" w:fill="F2F2F2"/>
          </w:tcPr>
          <w:p w:rsidR="003565F0" w:rsidRPr="007E5FBB" w:rsidRDefault="003565F0" w:rsidP="007E5FBB">
            <w:pPr>
              <w:spacing w:after="0" w:line="240" w:lineRule="auto"/>
              <w:rPr>
                <w:sz w:val="20"/>
                <w:szCs w:val="20"/>
              </w:rPr>
            </w:pPr>
          </w:p>
        </w:tc>
        <w:tc>
          <w:tcPr>
            <w:tcW w:w="3101" w:type="dxa"/>
          </w:tcPr>
          <w:p w:rsidR="003565F0" w:rsidRPr="007E5FBB" w:rsidRDefault="003565F0" w:rsidP="007E5FBB">
            <w:pPr>
              <w:spacing w:after="0" w:line="240" w:lineRule="auto"/>
              <w:rPr>
                <w:sz w:val="20"/>
                <w:szCs w:val="20"/>
              </w:rPr>
            </w:pPr>
            <w:r w:rsidRPr="007E5FBB">
              <w:rPr>
                <w:sz w:val="20"/>
                <w:szCs w:val="20"/>
              </w:rPr>
              <w:t>Disability Supports (such as AISH, PDD, assistance with activities of daily living)</w:t>
            </w:r>
          </w:p>
        </w:tc>
        <w:tc>
          <w:tcPr>
            <w:tcW w:w="559" w:type="dxa"/>
            <w:shd w:val="clear" w:color="auto" w:fill="F2F2F2"/>
          </w:tcPr>
          <w:p w:rsidR="003565F0" w:rsidRPr="007E5FBB" w:rsidRDefault="003565F0" w:rsidP="007E5FBB">
            <w:pPr>
              <w:spacing w:after="0" w:line="240" w:lineRule="auto"/>
              <w:rPr>
                <w:sz w:val="20"/>
                <w:szCs w:val="20"/>
              </w:rPr>
            </w:pPr>
          </w:p>
        </w:tc>
        <w:tc>
          <w:tcPr>
            <w:tcW w:w="3097" w:type="dxa"/>
          </w:tcPr>
          <w:p w:rsidR="003565F0" w:rsidRPr="007E5FBB" w:rsidRDefault="003565F0" w:rsidP="007E5FBB">
            <w:pPr>
              <w:spacing w:after="0" w:line="240" w:lineRule="auto"/>
              <w:rPr>
                <w:sz w:val="20"/>
                <w:szCs w:val="20"/>
              </w:rPr>
            </w:pPr>
            <w:r w:rsidRPr="007E5FBB">
              <w:rPr>
                <w:sz w:val="20"/>
                <w:szCs w:val="20"/>
              </w:rPr>
              <w:t>Early childhood programs/services (such as child care, preschool, services for special needs)</w:t>
            </w:r>
          </w:p>
        </w:tc>
        <w:tc>
          <w:tcPr>
            <w:tcW w:w="559" w:type="dxa"/>
            <w:shd w:val="clear" w:color="auto" w:fill="F2F2F2"/>
          </w:tcPr>
          <w:p w:rsidR="003565F0" w:rsidRPr="007E5FBB" w:rsidRDefault="003565F0" w:rsidP="007E5FBB">
            <w:pPr>
              <w:spacing w:after="0" w:line="240" w:lineRule="auto"/>
              <w:rPr>
                <w:sz w:val="20"/>
                <w:szCs w:val="20"/>
              </w:rPr>
            </w:pPr>
          </w:p>
        </w:tc>
      </w:tr>
      <w:tr w:rsidR="003565F0" w:rsidRPr="007E5FBB" w:rsidTr="007E5FBB">
        <w:tc>
          <w:tcPr>
            <w:tcW w:w="3148" w:type="dxa"/>
          </w:tcPr>
          <w:p w:rsidR="003565F0" w:rsidRPr="007E5FBB" w:rsidRDefault="003565F0" w:rsidP="007E5FBB">
            <w:pPr>
              <w:spacing w:after="0" w:line="240" w:lineRule="auto"/>
              <w:rPr>
                <w:sz w:val="20"/>
                <w:szCs w:val="20"/>
              </w:rPr>
            </w:pPr>
            <w:r w:rsidRPr="007E5FBB">
              <w:rPr>
                <w:sz w:val="20"/>
                <w:szCs w:val="20"/>
              </w:rPr>
              <w:t>Emergency services (ambulance, fire, police)</w:t>
            </w:r>
          </w:p>
        </w:tc>
        <w:tc>
          <w:tcPr>
            <w:tcW w:w="559" w:type="dxa"/>
            <w:shd w:val="clear" w:color="auto" w:fill="F2F2F2"/>
          </w:tcPr>
          <w:p w:rsidR="003565F0" w:rsidRPr="007E5FBB" w:rsidRDefault="003565F0" w:rsidP="007E5FBB">
            <w:pPr>
              <w:spacing w:after="0" w:line="240" w:lineRule="auto"/>
              <w:rPr>
                <w:sz w:val="20"/>
                <w:szCs w:val="20"/>
              </w:rPr>
            </w:pPr>
          </w:p>
        </w:tc>
        <w:tc>
          <w:tcPr>
            <w:tcW w:w="3101" w:type="dxa"/>
          </w:tcPr>
          <w:p w:rsidR="003565F0" w:rsidRPr="007E5FBB" w:rsidRDefault="003565F0" w:rsidP="007E5FBB">
            <w:pPr>
              <w:tabs>
                <w:tab w:val="left" w:pos="426"/>
              </w:tabs>
              <w:spacing w:after="0" w:line="240" w:lineRule="auto"/>
              <w:rPr>
                <w:sz w:val="20"/>
                <w:szCs w:val="20"/>
              </w:rPr>
            </w:pPr>
            <w:r w:rsidRPr="007E5FBB">
              <w:rPr>
                <w:sz w:val="20"/>
                <w:szCs w:val="20"/>
              </w:rPr>
              <w:t xml:space="preserve">Employment –related (such as such as assessment for employment capabilities, career counselling, job search/referral, training (education </w:t>
            </w:r>
            <w:r w:rsidRPr="007E5FBB">
              <w:rPr>
                <w:sz w:val="20"/>
                <w:szCs w:val="20"/>
              </w:rPr>
              <w:lastRenderedPageBreak/>
              <w:t>or on-the-job)</w:t>
            </w:r>
          </w:p>
          <w:p w:rsidR="003565F0" w:rsidRPr="007E5FBB" w:rsidRDefault="003565F0" w:rsidP="007E5FBB">
            <w:pPr>
              <w:spacing w:after="0" w:line="240" w:lineRule="auto"/>
              <w:rPr>
                <w:sz w:val="20"/>
                <w:szCs w:val="20"/>
              </w:rPr>
            </w:pPr>
          </w:p>
        </w:tc>
        <w:tc>
          <w:tcPr>
            <w:tcW w:w="559" w:type="dxa"/>
            <w:shd w:val="clear" w:color="auto" w:fill="F2F2F2"/>
          </w:tcPr>
          <w:p w:rsidR="003565F0" w:rsidRPr="007E5FBB" w:rsidRDefault="003565F0" w:rsidP="007E5FBB">
            <w:pPr>
              <w:spacing w:after="0" w:line="240" w:lineRule="auto"/>
              <w:rPr>
                <w:sz w:val="20"/>
                <w:szCs w:val="20"/>
              </w:rPr>
            </w:pPr>
          </w:p>
        </w:tc>
        <w:tc>
          <w:tcPr>
            <w:tcW w:w="3097" w:type="dxa"/>
          </w:tcPr>
          <w:p w:rsidR="003565F0" w:rsidRPr="007E5FBB" w:rsidRDefault="003565F0" w:rsidP="007E5FBB">
            <w:pPr>
              <w:tabs>
                <w:tab w:val="left" w:pos="426"/>
                <w:tab w:val="left" w:pos="709"/>
              </w:tabs>
              <w:spacing w:after="0" w:line="240" w:lineRule="auto"/>
              <w:rPr>
                <w:sz w:val="20"/>
                <w:szCs w:val="20"/>
              </w:rPr>
            </w:pPr>
            <w:r w:rsidRPr="007E5FBB">
              <w:rPr>
                <w:sz w:val="20"/>
                <w:szCs w:val="20"/>
              </w:rPr>
              <w:t xml:space="preserve">Ethno-cultural services (such as support for new Canadians with language, employment, community connections; activities </w:t>
            </w:r>
            <w:r w:rsidRPr="007E5FBB">
              <w:rPr>
                <w:sz w:val="20"/>
                <w:szCs w:val="20"/>
              </w:rPr>
              <w:lastRenderedPageBreak/>
              <w:t>to connect people with same cultural background, cross-cultural activities)</w:t>
            </w:r>
          </w:p>
        </w:tc>
        <w:tc>
          <w:tcPr>
            <w:tcW w:w="559" w:type="dxa"/>
            <w:shd w:val="clear" w:color="auto" w:fill="F2F2F2"/>
          </w:tcPr>
          <w:p w:rsidR="003565F0" w:rsidRPr="007E5FBB" w:rsidRDefault="003565F0" w:rsidP="007E5FBB">
            <w:pPr>
              <w:spacing w:after="0" w:line="240" w:lineRule="auto"/>
              <w:rPr>
                <w:sz w:val="20"/>
                <w:szCs w:val="20"/>
              </w:rPr>
            </w:pPr>
          </w:p>
        </w:tc>
      </w:tr>
      <w:tr w:rsidR="003565F0" w:rsidRPr="007E5FBB" w:rsidTr="007E5FBB">
        <w:tc>
          <w:tcPr>
            <w:tcW w:w="3148" w:type="dxa"/>
          </w:tcPr>
          <w:p w:rsidR="003565F0" w:rsidRPr="007E5FBB" w:rsidRDefault="003565F0" w:rsidP="007E5FBB">
            <w:pPr>
              <w:tabs>
                <w:tab w:val="left" w:pos="426"/>
              </w:tabs>
              <w:spacing w:after="0" w:line="240" w:lineRule="auto"/>
              <w:rPr>
                <w:sz w:val="20"/>
                <w:szCs w:val="20"/>
              </w:rPr>
            </w:pPr>
            <w:r w:rsidRPr="007E5FBB">
              <w:rPr>
                <w:sz w:val="20"/>
                <w:szCs w:val="20"/>
              </w:rPr>
              <w:lastRenderedPageBreak/>
              <w:t>Financial counselling/money management (such as budgeting, banking)</w:t>
            </w:r>
          </w:p>
        </w:tc>
        <w:tc>
          <w:tcPr>
            <w:tcW w:w="559" w:type="dxa"/>
            <w:shd w:val="clear" w:color="auto" w:fill="F2F2F2"/>
          </w:tcPr>
          <w:p w:rsidR="003565F0" w:rsidRPr="007E5FBB" w:rsidRDefault="003565F0" w:rsidP="007E5FBB">
            <w:pPr>
              <w:spacing w:after="0" w:line="240" w:lineRule="auto"/>
              <w:rPr>
                <w:sz w:val="20"/>
                <w:szCs w:val="20"/>
              </w:rPr>
            </w:pPr>
          </w:p>
        </w:tc>
        <w:tc>
          <w:tcPr>
            <w:tcW w:w="3101" w:type="dxa"/>
          </w:tcPr>
          <w:p w:rsidR="003565F0" w:rsidRPr="007E5FBB" w:rsidRDefault="003565F0" w:rsidP="007E5FBB">
            <w:pPr>
              <w:tabs>
                <w:tab w:val="left" w:pos="426"/>
              </w:tabs>
              <w:spacing w:after="0" w:line="240" w:lineRule="auto"/>
              <w:rPr>
                <w:sz w:val="20"/>
                <w:szCs w:val="20"/>
              </w:rPr>
            </w:pPr>
            <w:r w:rsidRPr="007E5FBB">
              <w:rPr>
                <w:sz w:val="20"/>
                <w:szCs w:val="20"/>
              </w:rPr>
              <w:t>Food (multiple food groups – including fruits and vegetables – from sources such as food bank, community kitchen,  good food box, community garden)</w:t>
            </w:r>
          </w:p>
        </w:tc>
        <w:tc>
          <w:tcPr>
            <w:tcW w:w="559" w:type="dxa"/>
            <w:shd w:val="clear" w:color="auto" w:fill="F2F2F2"/>
          </w:tcPr>
          <w:p w:rsidR="003565F0" w:rsidRPr="007E5FBB" w:rsidRDefault="003565F0" w:rsidP="007E5FBB">
            <w:pPr>
              <w:spacing w:after="0" w:line="240" w:lineRule="auto"/>
              <w:rPr>
                <w:sz w:val="20"/>
                <w:szCs w:val="20"/>
              </w:rPr>
            </w:pPr>
          </w:p>
        </w:tc>
        <w:tc>
          <w:tcPr>
            <w:tcW w:w="3097" w:type="dxa"/>
          </w:tcPr>
          <w:p w:rsidR="003565F0" w:rsidRPr="007E5FBB" w:rsidRDefault="003565F0" w:rsidP="007E5FBB">
            <w:pPr>
              <w:spacing w:after="0" w:line="240" w:lineRule="auto"/>
              <w:rPr>
                <w:sz w:val="20"/>
                <w:szCs w:val="20"/>
              </w:rPr>
            </w:pPr>
            <w:r w:rsidRPr="007E5FBB">
              <w:rPr>
                <w:sz w:val="20"/>
                <w:szCs w:val="20"/>
              </w:rPr>
              <w:t>Functional assessments (such as development, skills, behaviours)</w:t>
            </w:r>
          </w:p>
        </w:tc>
        <w:tc>
          <w:tcPr>
            <w:tcW w:w="559" w:type="dxa"/>
            <w:shd w:val="clear" w:color="auto" w:fill="F2F2F2"/>
          </w:tcPr>
          <w:p w:rsidR="003565F0" w:rsidRPr="007E5FBB" w:rsidRDefault="003565F0" w:rsidP="007E5FBB">
            <w:pPr>
              <w:spacing w:after="0" w:line="240" w:lineRule="auto"/>
              <w:rPr>
                <w:sz w:val="20"/>
                <w:szCs w:val="20"/>
              </w:rPr>
            </w:pPr>
          </w:p>
        </w:tc>
      </w:tr>
      <w:tr w:rsidR="003565F0" w:rsidRPr="007E5FBB" w:rsidTr="007E5FBB">
        <w:tc>
          <w:tcPr>
            <w:tcW w:w="3148" w:type="dxa"/>
          </w:tcPr>
          <w:p w:rsidR="003565F0" w:rsidRPr="007E5FBB" w:rsidRDefault="003565F0" w:rsidP="007E5FBB">
            <w:pPr>
              <w:tabs>
                <w:tab w:val="left" w:pos="426"/>
              </w:tabs>
              <w:spacing w:after="0" w:line="240" w:lineRule="auto"/>
              <w:rPr>
                <w:sz w:val="20"/>
                <w:szCs w:val="20"/>
              </w:rPr>
            </w:pPr>
            <w:r w:rsidRPr="007E5FBB">
              <w:rPr>
                <w:sz w:val="20"/>
                <w:szCs w:val="20"/>
              </w:rPr>
              <w:t>Health (such as family doctor, dental care, eye care, public health centre, health information health benefits/coverage available for people with low incomes)</w:t>
            </w:r>
          </w:p>
        </w:tc>
        <w:tc>
          <w:tcPr>
            <w:tcW w:w="559" w:type="dxa"/>
            <w:shd w:val="clear" w:color="auto" w:fill="F2F2F2"/>
          </w:tcPr>
          <w:p w:rsidR="003565F0" w:rsidRPr="007E5FBB" w:rsidRDefault="003565F0" w:rsidP="007E5FBB">
            <w:pPr>
              <w:spacing w:after="0" w:line="240" w:lineRule="auto"/>
              <w:rPr>
                <w:sz w:val="20"/>
                <w:szCs w:val="20"/>
              </w:rPr>
            </w:pPr>
          </w:p>
        </w:tc>
        <w:tc>
          <w:tcPr>
            <w:tcW w:w="3101" w:type="dxa"/>
          </w:tcPr>
          <w:p w:rsidR="003565F0" w:rsidRPr="007E5FBB" w:rsidRDefault="003565F0" w:rsidP="007E5FBB">
            <w:pPr>
              <w:tabs>
                <w:tab w:val="left" w:pos="426"/>
              </w:tabs>
              <w:spacing w:after="0" w:line="240" w:lineRule="auto"/>
              <w:rPr>
                <w:sz w:val="20"/>
                <w:szCs w:val="20"/>
              </w:rPr>
            </w:pPr>
            <w:r w:rsidRPr="007E5FBB">
              <w:rPr>
                <w:sz w:val="20"/>
                <w:szCs w:val="20"/>
              </w:rPr>
              <w:t>Housing supports (such as affordable housing options, rent supplements, landlord-tenant information)</w:t>
            </w:r>
          </w:p>
        </w:tc>
        <w:tc>
          <w:tcPr>
            <w:tcW w:w="559" w:type="dxa"/>
            <w:shd w:val="clear" w:color="auto" w:fill="F2F2F2"/>
          </w:tcPr>
          <w:p w:rsidR="003565F0" w:rsidRPr="007E5FBB" w:rsidRDefault="003565F0" w:rsidP="007E5FBB">
            <w:pPr>
              <w:spacing w:after="0" w:line="240" w:lineRule="auto"/>
              <w:rPr>
                <w:sz w:val="20"/>
                <w:szCs w:val="20"/>
              </w:rPr>
            </w:pPr>
          </w:p>
        </w:tc>
        <w:tc>
          <w:tcPr>
            <w:tcW w:w="3097" w:type="dxa"/>
          </w:tcPr>
          <w:p w:rsidR="003565F0" w:rsidRPr="007E5FBB" w:rsidRDefault="003565F0" w:rsidP="007E5FBB">
            <w:pPr>
              <w:spacing w:after="0" w:line="240" w:lineRule="auto"/>
              <w:rPr>
                <w:sz w:val="20"/>
                <w:szCs w:val="20"/>
              </w:rPr>
            </w:pPr>
            <w:r w:rsidRPr="007E5FBB">
              <w:rPr>
                <w:sz w:val="20"/>
                <w:szCs w:val="20"/>
              </w:rPr>
              <w:t>Income Supports (such as SFI)</w:t>
            </w:r>
          </w:p>
        </w:tc>
        <w:tc>
          <w:tcPr>
            <w:tcW w:w="559" w:type="dxa"/>
            <w:shd w:val="clear" w:color="auto" w:fill="F2F2F2"/>
          </w:tcPr>
          <w:p w:rsidR="003565F0" w:rsidRPr="007E5FBB" w:rsidRDefault="003565F0" w:rsidP="007E5FBB">
            <w:pPr>
              <w:spacing w:after="0" w:line="240" w:lineRule="auto"/>
              <w:rPr>
                <w:sz w:val="20"/>
                <w:szCs w:val="20"/>
              </w:rPr>
            </w:pPr>
          </w:p>
        </w:tc>
      </w:tr>
      <w:tr w:rsidR="003565F0" w:rsidRPr="007E5FBB" w:rsidTr="007E5FBB">
        <w:tc>
          <w:tcPr>
            <w:tcW w:w="3148" w:type="dxa"/>
          </w:tcPr>
          <w:p w:rsidR="003565F0" w:rsidRPr="007E5FBB" w:rsidRDefault="003565F0" w:rsidP="007E5FBB">
            <w:pPr>
              <w:spacing w:after="0" w:line="240" w:lineRule="auto"/>
              <w:rPr>
                <w:sz w:val="20"/>
                <w:szCs w:val="20"/>
              </w:rPr>
            </w:pPr>
            <w:r w:rsidRPr="007E5FBB">
              <w:rPr>
                <w:sz w:val="20"/>
                <w:szCs w:val="20"/>
              </w:rPr>
              <w:t>Legal or protective services (such as Legal Aid, child protection, restraining orders )</w:t>
            </w:r>
          </w:p>
        </w:tc>
        <w:tc>
          <w:tcPr>
            <w:tcW w:w="559" w:type="dxa"/>
            <w:shd w:val="clear" w:color="auto" w:fill="F2F2F2"/>
          </w:tcPr>
          <w:p w:rsidR="003565F0" w:rsidRPr="007E5FBB" w:rsidRDefault="003565F0" w:rsidP="007E5FBB">
            <w:pPr>
              <w:spacing w:after="0" w:line="240" w:lineRule="auto"/>
              <w:rPr>
                <w:sz w:val="20"/>
                <w:szCs w:val="20"/>
              </w:rPr>
            </w:pPr>
          </w:p>
        </w:tc>
        <w:tc>
          <w:tcPr>
            <w:tcW w:w="3101" w:type="dxa"/>
          </w:tcPr>
          <w:p w:rsidR="003565F0" w:rsidRPr="007E5FBB" w:rsidRDefault="003565F0" w:rsidP="007E5FBB">
            <w:pPr>
              <w:tabs>
                <w:tab w:val="left" w:pos="426"/>
              </w:tabs>
              <w:spacing w:after="0" w:line="240" w:lineRule="auto"/>
              <w:rPr>
                <w:sz w:val="20"/>
                <w:szCs w:val="20"/>
              </w:rPr>
            </w:pPr>
            <w:r w:rsidRPr="007E5FBB">
              <w:rPr>
                <w:sz w:val="20"/>
                <w:szCs w:val="20"/>
              </w:rPr>
              <w:t>Libraries</w:t>
            </w:r>
          </w:p>
          <w:p w:rsidR="003565F0" w:rsidRPr="007E5FBB" w:rsidRDefault="003565F0" w:rsidP="007E5FBB">
            <w:pPr>
              <w:tabs>
                <w:tab w:val="left" w:pos="426"/>
              </w:tabs>
              <w:spacing w:after="0" w:line="240" w:lineRule="auto"/>
              <w:rPr>
                <w:sz w:val="20"/>
                <w:szCs w:val="20"/>
              </w:rPr>
            </w:pPr>
          </w:p>
        </w:tc>
        <w:tc>
          <w:tcPr>
            <w:tcW w:w="559" w:type="dxa"/>
            <w:shd w:val="clear" w:color="auto" w:fill="F2F2F2"/>
          </w:tcPr>
          <w:p w:rsidR="003565F0" w:rsidRPr="007E5FBB" w:rsidRDefault="003565F0" w:rsidP="007E5FBB">
            <w:pPr>
              <w:spacing w:after="0" w:line="240" w:lineRule="auto"/>
              <w:rPr>
                <w:sz w:val="20"/>
                <w:szCs w:val="20"/>
              </w:rPr>
            </w:pPr>
          </w:p>
        </w:tc>
        <w:tc>
          <w:tcPr>
            <w:tcW w:w="3097" w:type="dxa"/>
          </w:tcPr>
          <w:p w:rsidR="003565F0" w:rsidRPr="007E5FBB" w:rsidRDefault="003565F0" w:rsidP="007E5FBB">
            <w:pPr>
              <w:tabs>
                <w:tab w:val="left" w:pos="426"/>
              </w:tabs>
              <w:spacing w:after="0" w:line="240" w:lineRule="auto"/>
              <w:rPr>
                <w:sz w:val="20"/>
                <w:szCs w:val="20"/>
              </w:rPr>
            </w:pPr>
            <w:r w:rsidRPr="007E5FBB">
              <w:rPr>
                <w:sz w:val="20"/>
                <w:szCs w:val="20"/>
              </w:rPr>
              <w:t>Mental health/emotional support (such as counselling, practical supports for daily living as needed)</w:t>
            </w:r>
          </w:p>
        </w:tc>
        <w:tc>
          <w:tcPr>
            <w:tcW w:w="559" w:type="dxa"/>
            <w:shd w:val="clear" w:color="auto" w:fill="F2F2F2"/>
          </w:tcPr>
          <w:p w:rsidR="003565F0" w:rsidRPr="007E5FBB" w:rsidRDefault="003565F0" w:rsidP="007E5FBB">
            <w:pPr>
              <w:spacing w:after="0" w:line="240" w:lineRule="auto"/>
              <w:rPr>
                <w:sz w:val="20"/>
                <w:szCs w:val="20"/>
              </w:rPr>
            </w:pPr>
          </w:p>
        </w:tc>
      </w:tr>
      <w:tr w:rsidR="003565F0" w:rsidRPr="007E5FBB" w:rsidTr="007E5FBB">
        <w:tc>
          <w:tcPr>
            <w:tcW w:w="3148" w:type="dxa"/>
          </w:tcPr>
          <w:p w:rsidR="003565F0" w:rsidRPr="007E5FBB" w:rsidRDefault="003565F0" w:rsidP="007E5FBB">
            <w:pPr>
              <w:tabs>
                <w:tab w:val="left" w:pos="426"/>
              </w:tabs>
              <w:spacing w:after="0" w:line="240" w:lineRule="auto"/>
              <w:rPr>
                <w:sz w:val="20"/>
                <w:szCs w:val="20"/>
              </w:rPr>
            </w:pPr>
            <w:r w:rsidRPr="007E5FBB">
              <w:rPr>
                <w:sz w:val="20"/>
                <w:szCs w:val="20"/>
              </w:rPr>
              <w:t>Parenting programs or information (such as child growth and development, healthy parenting strategies, dealing with child behaviour issues, family functioning)</w:t>
            </w:r>
          </w:p>
        </w:tc>
        <w:tc>
          <w:tcPr>
            <w:tcW w:w="559" w:type="dxa"/>
            <w:shd w:val="clear" w:color="auto" w:fill="F2F2F2"/>
          </w:tcPr>
          <w:p w:rsidR="003565F0" w:rsidRPr="007E5FBB" w:rsidRDefault="003565F0" w:rsidP="007E5FBB">
            <w:pPr>
              <w:spacing w:after="0" w:line="240" w:lineRule="auto"/>
              <w:rPr>
                <w:sz w:val="20"/>
                <w:szCs w:val="20"/>
              </w:rPr>
            </w:pPr>
          </w:p>
        </w:tc>
        <w:tc>
          <w:tcPr>
            <w:tcW w:w="3101" w:type="dxa"/>
          </w:tcPr>
          <w:p w:rsidR="003565F0" w:rsidRPr="007E5FBB" w:rsidRDefault="003565F0" w:rsidP="007E5FBB">
            <w:pPr>
              <w:tabs>
                <w:tab w:val="left" w:pos="426"/>
              </w:tabs>
              <w:spacing w:after="0" w:line="240" w:lineRule="auto"/>
              <w:rPr>
                <w:sz w:val="20"/>
                <w:szCs w:val="20"/>
              </w:rPr>
            </w:pPr>
            <w:r w:rsidRPr="007E5FBB">
              <w:rPr>
                <w:sz w:val="20"/>
                <w:szCs w:val="20"/>
              </w:rPr>
              <w:t>Places of worship/spiritual support</w:t>
            </w:r>
          </w:p>
          <w:p w:rsidR="003565F0" w:rsidRPr="007E5FBB" w:rsidRDefault="003565F0" w:rsidP="007E5FBB">
            <w:pPr>
              <w:tabs>
                <w:tab w:val="left" w:pos="426"/>
              </w:tabs>
              <w:spacing w:after="0" w:line="240" w:lineRule="auto"/>
              <w:rPr>
                <w:sz w:val="20"/>
                <w:szCs w:val="20"/>
              </w:rPr>
            </w:pPr>
          </w:p>
        </w:tc>
        <w:tc>
          <w:tcPr>
            <w:tcW w:w="559" w:type="dxa"/>
            <w:shd w:val="clear" w:color="auto" w:fill="F2F2F2"/>
          </w:tcPr>
          <w:p w:rsidR="003565F0" w:rsidRPr="007E5FBB" w:rsidRDefault="003565F0" w:rsidP="007E5FBB">
            <w:pPr>
              <w:spacing w:after="0" w:line="240" w:lineRule="auto"/>
              <w:rPr>
                <w:sz w:val="20"/>
                <w:szCs w:val="20"/>
              </w:rPr>
            </w:pPr>
          </w:p>
        </w:tc>
        <w:tc>
          <w:tcPr>
            <w:tcW w:w="3097" w:type="dxa"/>
          </w:tcPr>
          <w:p w:rsidR="003565F0" w:rsidRPr="007E5FBB" w:rsidRDefault="003565F0" w:rsidP="007E5FBB">
            <w:pPr>
              <w:tabs>
                <w:tab w:val="left" w:pos="426"/>
              </w:tabs>
              <w:spacing w:after="0" w:line="240" w:lineRule="auto"/>
              <w:rPr>
                <w:sz w:val="20"/>
                <w:szCs w:val="20"/>
              </w:rPr>
            </w:pPr>
            <w:r w:rsidRPr="007E5FBB">
              <w:rPr>
                <w:sz w:val="20"/>
                <w:szCs w:val="20"/>
              </w:rPr>
              <w:t>Recreation/leisure (facilities, programs, groups for people with common hobbies or interests, sports or physical activity groups)</w:t>
            </w:r>
          </w:p>
          <w:p w:rsidR="003565F0" w:rsidRPr="007E5FBB" w:rsidRDefault="003565F0" w:rsidP="007E5FBB">
            <w:pPr>
              <w:tabs>
                <w:tab w:val="left" w:pos="426"/>
              </w:tabs>
              <w:spacing w:after="0" w:line="240" w:lineRule="auto"/>
              <w:rPr>
                <w:sz w:val="20"/>
                <w:szCs w:val="20"/>
              </w:rPr>
            </w:pPr>
          </w:p>
        </w:tc>
        <w:tc>
          <w:tcPr>
            <w:tcW w:w="559" w:type="dxa"/>
            <w:shd w:val="clear" w:color="auto" w:fill="F2F2F2"/>
          </w:tcPr>
          <w:p w:rsidR="003565F0" w:rsidRPr="007E5FBB" w:rsidRDefault="003565F0" w:rsidP="007E5FBB">
            <w:pPr>
              <w:spacing w:after="0" w:line="240" w:lineRule="auto"/>
              <w:rPr>
                <w:sz w:val="20"/>
                <w:szCs w:val="20"/>
              </w:rPr>
            </w:pPr>
          </w:p>
        </w:tc>
      </w:tr>
      <w:tr w:rsidR="003565F0" w:rsidRPr="007E5FBB" w:rsidTr="007E5FBB">
        <w:tc>
          <w:tcPr>
            <w:tcW w:w="3148" w:type="dxa"/>
          </w:tcPr>
          <w:p w:rsidR="003565F0" w:rsidRPr="007E5FBB" w:rsidRDefault="003565F0" w:rsidP="007E5FBB">
            <w:pPr>
              <w:tabs>
                <w:tab w:val="left" w:pos="426"/>
              </w:tabs>
              <w:spacing w:after="0" w:line="240" w:lineRule="auto"/>
              <w:rPr>
                <w:sz w:val="20"/>
                <w:szCs w:val="20"/>
              </w:rPr>
            </w:pPr>
            <w:r w:rsidRPr="007E5FBB">
              <w:rPr>
                <w:sz w:val="20"/>
                <w:szCs w:val="20"/>
              </w:rPr>
              <w:t xml:space="preserve">Relationship support (such as </w:t>
            </w:r>
            <w:proofErr w:type="spellStart"/>
            <w:r w:rsidRPr="007E5FBB">
              <w:rPr>
                <w:sz w:val="20"/>
                <w:szCs w:val="20"/>
              </w:rPr>
              <w:t>counseling</w:t>
            </w:r>
            <w:proofErr w:type="spellEnd"/>
            <w:r w:rsidRPr="007E5FBB">
              <w:rPr>
                <w:sz w:val="20"/>
                <w:szCs w:val="20"/>
              </w:rPr>
              <w:t>, healthy decision making)</w:t>
            </w:r>
          </w:p>
        </w:tc>
        <w:tc>
          <w:tcPr>
            <w:tcW w:w="559" w:type="dxa"/>
            <w:shd w:val="clear" w:color="auto" w:fill="F2F2F2"/>
          </w:tcPr>
          <w:p w:rsidR="003565F0" w:rsidRPr="007E5FBB" w:rsidRDefault="003565F0" w:rsidP="007E5FBB">
            <w:pPr>
              <w:spacing w:after="0" w:line="240" w:lineRule="auto"/>
              <w:rPr>
                <w:sz w:val="20"/>
                <w:szCs w:val="20"/>
              </w:rPr>
            </w:pPr>
          </w:p>
        </w:tc>
        <w:tc>
          <w:tcPr>
            <w:tcW w:w="3101" w:type="dxa"/>
          </w:tcPr>
          <w:p w:rsidR="003565F0" w:rsidRPr="007E5FBB" w:rsidRDefault="003565F0" w:rsidP="007E5FBB">
            <w:pPr>
              <w:tabs>
                <w:tab w:val="left" w:pos="426"/>
              </w:tabs>
              <w:spacing w:after="0" w:line="240" w:lineRule="auto"/>
              <w:rPr>
                <w:sz w:val="20"/>
                <w:szCs w:val="20"/>
              </w:rPr>
            </w:pPr>
            <w:r w:rsidRPr="007E5FBB">
              <w:rPr>
                <w:sz w:val="20"/>
                <w:szCs w:val="20"/>
              </w:rPr>
              <w:t xml:space="preserve">Schools </w:t>
            </w:r>
          </w:p>
          <w:p w:rsidR="003565F0" w:rsidRPr="007E5FBB" w:rsidRDefault="003565F0" w:rsidP="007E5FBB">
            <w:pPr>
              <w:tabs>
                <w:tab w:val="left" w:pos="426"/>
              </w:tabs>
              <w:spacing w:after="0" w:line="240" w:lineRule="auto"/>
              <w:rPr>
                <w:sz w:val="20"/>
                <w:szCs w:val="20"/>
              </w:rPr>
            </w:pPr>
          </w:p>
        </w:tc>
        <w:tc>
          <w:tcPr>
            <w:tcW w:w="559" w:type="dxa"/>
            <w:shd w:val="clear" w:color="auto" w:fill="F2F2F2"/>
          </w:tcPr>
          <w:p w:rsidR="003565F0" w:rsidRPr="007E5FBB" w:rsidRDefault="003565F0" w:rsidP="007E5FBB">
            <w:pPr>
              <w:spacing w:after="0" w:line="240" w:lineRule="auto"/>
              <w:rPr>
                <w:sz w:val="20"/>
                <w:szCs w:val="20"/>
              </w:rPr>
            </w:pPr>
          </w:p>
        </w:tc>
        <w:tc>
          <w:tcPr>
            <w:tcW w:w="3097" w:type="dxa"/>
          </w:tcPr>
          <w:p w:rsidR="003565F0" w:rsidRPr="007E5FBB" w:rsidRDefault="003565F0" w:rsidP="007E5FBB">
            <w:pPr>
              <w:tabs>
                <w:tab w:val="left" w:pos="426"/>
              </w:tabs>
              <w:spacing w:after="0" w:line="240" w:lineRule="auto"/>
              <w:rPr>
                <w:sz w:val="20"/>
                <w:szCs w:val="20"/>
              </w:rPr>
            </w:pPr>
            <w:r w:rsidRPr="007E5FBB">
              <w:rPr>
                <w:sz w:val="20"/>
                <w:szCs w:val="20"/>
              </w:rPr>
              <w:t>Shopping assistance/advice (such as sources of affordable food, clothing, household goods, toys)</w:t>
            </w:r>
          </w:p>
        </w:tc>
        <w:tc>
          <w:tcPr>
            <w:tcW w:w="559" w:type="dxa"/>
            <w:shd w:val="clear" w:color="auto" w:fill="F2F2F2"/>
          </w:tcPr>
          <w:p w:rsidR="003565F0" w:rsidRPr="007E5FBB" w:rsidRDefault="003565F0" w:rsidP="007E5FBB">
            <w:pPr>
              <w:spacing w:after="0" w:line="240" w:lineRule="auto"/>
              <w:rPr>
                <w:sz w:val="20"/>
                <w:szCs w:val="20"/>
              </w:rPr>
            </w:pPr>
          </w:p>
        </w:tc>
      </w:tr>
      <w:tr w:rsidR="003565F0" w:rsidRPr="007E5FBB" w:rsidTr="007E5FBB">
        <w:trPr>
          <w:trHeight w:val="294"/>
        </w:trPr>
        <w:tc>
          <w:tcPr>
            <w:tcW w:w="3148" w:type="dxa"/>
          </w:tcPr>
          <w:p w:rsidR="003565F0" w:rsidRPr="007E5FBB" w:rsidRDefault="003565F0" w:rsidP="007E5FBB">
            <w:pPr>
              <w:tabs>
                <w:tab w:val="left" w:pos="426"/>
              </w:tabs>
              <w:spacing w:after="0" w:line="240" w:lineRule="auto"/>
              <w:rPr>
                <w:sz w:val="20"/>
                <w:szCs w:val="20"/>
              </w:rPr>
            </w:pPr>
            <w:r w:rsidRPr="007E5FBB">
              <w:rPr>
                <w:sz w:val="20"/>
                <w:szCs w:val="20"/>
              </w:rPr>
              <w:t>Transportation</w:t>
            </w:r>
          </w:p>
          <w:p w:rsidR="003565F0" w:rsidRPr="007E5FBB" w:rsidRDefault="003565F0" w:rsidP="007E5FBB">
            <w:pPr>
              <w:tabs>
                <w:tab w:val="left" w:pos="426"/>
              </w:tabs>
              <w:spacing w:after="0" w:line="240" w:lineRule="auto"/>
              <w:rPr>
                <w:sz w:val="20"/>
                <w:szCs w:val="20"/>
              </w:rPr>
            </w:pPr>
          </w:p>
        </w:tc>
        <w:tc>
          <w:tcPr>
            <w:tcW w:w="559" w:type="dxa"/>
            <w:shd w:val="clear" w:color="auto" w:fill="F2F2F2"/>
          </w:tcPr>
          <w:p w:rsidR="003565F0" w:rsidRPr="007E5FBB" w:rsidRDefault="003565F0" w:rsidP="007E5FBB">
            <w:pPr>
              <w:spacing w:after="0" w:line="240" w:lineRule="auto"/>
              <w:rPr>
                <w:sz w:val="20"/>
                <w:szCs w:val="20"/>
              </w:rPr>
            </w:pPr>
          </w:p>
        </w:tc>
        <w:tc>
          <w:tcPr>
            <w:tcW w:w="3101" w:type="dxa"/>
          </w:tcPr>
          <w:p w:rsidR="003565F0" w:rsidRPr="007E5FBB" w:rsidRDefault="003565F0" w:rsidP="007E5FBB">
            <w:pPr>
              <w:tabs>
                <w:tab w:val="left" w:pos="426"/>
              </w:tabs>
              <w:spacing w:after="0" w:line="240" w:lineRule="auto"/>
              <w:rPr>
                <w:sz w:val="20"/>
                <w:szCs w:val="20"/>
              </w:rPr>
            </w:pPr>
            <w:r w:rsidRPr="007E5FBB">
              <w:rPr>
                <w:sz w:val="20"/>
                <w:szCs w:val="20"/>
              </w:rPr>
              <w:t>Other (please specify)</w:t>
            </w:r>
          </w:p>
          <w:p w:rsidR="003565F0" w:rsidRPr="007E5FBB" w:rsidRDefault="003565F0" w:rsidP="007E5FBB">
            <w:pPr>
              <w:tabs>
                <w:tab w:val="left" w:pos="426"/>
              </w:tabs>
              <w:spacing w:after="0" w:line="240" w:lineRule="auto"/>
              <w:rPr>
                <w:sz w:val="20"/>
                <w:szCs w:val="20"/>
              </w:rPr>
            </w:pPr>
          </w:p>
        </w:tc>
        <w:tc>
          <w:tcPr>
            <w:tcW w:w="559" w:type="dxa"/>
            <w:shd w:val="clear" w:color="auto" w:fill="F2F2F2"/>
          </w:tcPr>
          <w:p w:rsidR="003565F0" w:rsidRPr="007E5FBB" w:rsidRDefault="003565F0" w:rsidP="007E5FBB">
            <w:pPr>
              <w:spacing w:after="0" w:line="240" w:lineRule="auto"/>
              <w:rPr>
                <w:sz w:val="20"/>
                <w:szCs w:val="20"/>
              </w:rPr>
            </w:pPr>
          </w:p>
        </w:tc>
        <w:tc>
          <w:tcPr>
            <w:tcW w:w="3097" w:type="dxa"/>
          </w:tcPr>
          <w:p w:rsidR="003565F0" w:rsidRPr="007E5FBB" w:rsidRDefault="003565F0" w:rsidP="007E5FBB">
            <w:pPr>
              <w:tabs>
                <w:tab w:val="left" w:pos="426"/>
              </w:tabs>
              <w:spacing w:after="0" w:line="240" w:lineRule="auto"/>
              <w:rPr>
                <w:sz w:val="20"/>
                <w:szCs w:val="20"/>
              </w:rPr>
            </w:pPr>
            <w:r w:rsidRPr="007E5FBB">
              <w:rPr>
                <w:sz w:val="20"/>
                <w:szCs w:val="20"/>
              </w:rPr>
              <w:t>None of these</w:t>
            </w:r>
          </w:p>
        </w:tc>
        <w:tc>
          <w:tcPr>
            <w:tcW w:w="559" w:type="dxa"/>
            <w:shd w:val="clear" w:color="auto" w:fill="F2F2F2"/>
          </w:tcPr>
          <w:p w:rsidR="003565F0" w:rsidRPr="007E5FBB" w:rsidRDefault="003565F0" w:rsidP="007E5FBB">
            <w:pPr>
              <w:spacing w:after="0" w:line="240" w:lineRule="auto"/>
              <w:rPr>
                <w:sz w:val="20"/>
                <w:szCs w:val="20"/>
              </w:rPr>
            </w:pPr>
          </w:p>
        </w:tc>
      </w:tr>
    </w:tbl>
    <w:p w:rsidR="003565F0" w:rsidRDefault="003565F0" w:rsidP="007345E2">
      <w:pPr>
        <w:rPr>
          <w:b/>
        </w:rPr>
      </w:pPr>
    </w:p>
    <w:p w:rsidR="003565F0" w:rsidRDefault="003565F0" w:rsidP="005A341E">
      <w:pPr>
        <w:shd w:val="clear" w:color="auto" w:fill="D9D9D9"/>
      </w:pPr>
      <w:r w:rsidRPr="00B865FC">
        <w:rPr>
          <w:b/>
        </w:rPr>
        <w:t>2</w:t>
      </w:r>
      <w:r>
        <w:rPr>
          <w:b/>
        </w:rPr>
        <w:t xml:space="preserve">. </w:t>
      </w:r>
      <w:r w:rsidRPr="000C12D9">
        <w:rPr>
          <w:b/>
        </w:rPr>
        <w:t>Which kinds of resources</w:t>
      </w:r>
      <w:r>
        <w:rPr>
          <w:b/>
        </w:rPr>
        <w:t>, if any,</w:t>
      </w:r>
      <w:r w:rsidRPr="000C12D9">
        <w:rPr>
          <w:b/>
        </w:rPr>
        <w:t xml:space="preserve"> have you used in the [insert timeframe of interest]? Which ones were helpful to your needs? (Please check all the kinds of resources you used, in the</w:t>
      </w:r>
      <w:r w:rsidRPr="000C12D9">
        <w:rPr>
          <w:b/>
          <w:u w:val="single"/>
        </w:rPr>
        <w:t xml:space="preserve"> light</w:t>
      </w:r>
      <w:r w:rsidRPr="000C12D9">
        <w:rPr>
          <w:b/>
        </w:rPr>
        <w:t xml:space="preserve"> gray shaded box to the right of each type of resource. Please check which kinds were helpful, in the </w:t>
      </w:r>
      <w:r w:rsidRPr="000C12D9">
        <w:rPr>
          <w:b/>
          <w:u w:val="single"/>
        </w:rPr>
        <w:t xml:space="preserve">dark </w:t>
      </w:r>
      <w:r>
        <w:rPr>
          <w:b/>
        </w:rPr>
        <w:t>gray shaded box.</w:t>
      </w:r>
      <w:r w:rsidRPr="000C12D9">
        <w:rPr>
          <w:b/>
        </w:rPr>
        <w:t>)</w:t>
      </w:r>
      <w:r w:rsidRPr="00B865FC">
        <w:rPr>
          <w:b/>
          <w:vertAlign w:val="superscript"/>
        </w:rPr>
        <w:footnoteReference w:id="4"/>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4"/>
        <w:gridCol w:w="710"/>
        <w:gridCol w:w="708"/>
        <w:gridCol w:w="2409"/>
        <w:gridCol w:w="709"/>
        <w:gridCol w:w="716"/>
        <w:gridCol w:w="2260"/>
        <w:gridCol w:w="707"/>
        <w:gridCol w:w="703"/>
      </w:tblGrid>
      <w:tr w:rsidR="003565F0" w:rsidRPr="007E5FBB" w:rsidTr="007E5FBB">
        <w:trPr>
          <w:tblHeader/>
        </w:trPr>
        <w:tc>
          <w:tcPr>
            <w:tcW w:w="950" w:type="pct"/>
          </w:tcPr>
          <w:p w:rsidR="003565F0" w:rsidRPr="007E5FBB" w:rsidRDefault="003565F0" w:rsidP="007E5FBB">
            <w:pPr>
              <w:spacing w:after="0" w:line="240" w:lineRule="auto"/>
              <w:rPr>
                <w:rFonts w:ascii="Century Gothic" w:hAnsi="Century Gothic"/>
                <w:b/>
                <w:sz w:val="18"/>
                <w:szCs w:val="18"/>
              </w:rPr>
            </w:pPr>
            <w:r w:rsidRPr="007E5FBB">
              <w:rPr>
                <w:rFonts w:ascii="Century Gothic" w:hAnsi="Century Gothic"/>
                <w:b/>
                <w:sz w:val="18"/>
                <w:szCs w:val="18"/>
              </w:rPr>
              <w:t>Resource</w:t>
            </w:r>
          </w:p>
        </w:tc>
        <w:tc>
          <w:tcPr>
            <w:tcW w:w="322" w:type="pct"/>
            <w:shd w:val="clear" w:color="auto" w:fill="F2F2F2"/>
          </w:tcPr>
          <w:p w:rsidR="003565F0" w:rsidRPr="007E5FBB" w:rsidRDefault="003565F0" w:rsidP="007E5FBB">
            <w:pPr>
              <w:spacing w:after="0" w:line="240" w:lineRule="auto"/>
              <w:rPr>
                <w:rFonts w:ascii="Century Gothic" w:hAnsi="Century Gothic"/>
                <w:b/>
                <w:sz w:val="18"/>
                <w:szCs w:val="18"/>
              </w:rPr>
            </w:pPr>
            <w:r w:rsidRPr="007E5FBB">
              <w:rPr>
                <w:rFonts w:ascii="Century Gothic" w:hAnsi="Century Gothic"/>
                <w:b/>
                <w:sz w:val="18"/>
                <w:szCs w:val="18"/>
              </w:rPr>
              <w:t>√ if Used</w:t>
            </w:r>
          </w:p>
        </w:tc>
        <w:tc>
          <w:tcPr>
            <w:tcW w:w="321" w:type="pct"/>
            <w:shd w:val="clear" w:color="auto" w:fill="A6A6A6"/>
          </w:tcPr>
          <w:p w:rsidR="003565F0" w:rsidRPr="007E5FBB" w:rsidRDefault="003565F0" w:rsidP="007E5FBB">
            <w:pPr>
              <w:spacing w:after="0" w:line="240" w:lineRule="auto"/>
              <w:rPr>
                <w:rFonts w:ascii="Century Gothic" w:hAnsi="Century Gothic"/>
                <w:b/>
                <w:sz w:val="18"/>
                <w:szCs w:val="18"/>
              </w:rPr>
            </w:pPr>
            <w:r w:rsidRPr="007E5FBB">
              <w:rPr>
                <w:rFonts w:ascii="Century Gothic" w:hAnsi="Century Gothic"/>
                <w:b/>
                <w:sz w:val="18"/>
                <w:szCs w:val="18"/>
              </w:rPr>
              <w:t>√ if Help</w:t>
            </w:r>
          </w:p>
        </w:tc>
        <w:tc>
          <w:tcPr>
            <w:tcW w:w="1093" w:type="pct"/>
          </w:tcPr>
          <w:p w:rsidR="003565F0" w:rsidRPr="007E5FBB" w:rsidRDefault="003565F0" w:rsidP="007E5FBB">
            <w:pPr>
              <w:spacing w:after="0" w:line="240" w:lineRule="auto"/>
              <w:rPr>
                <w:rFonts w:ascii="Century Gothic" w:hAnsi="Century Gothic"/>
                <w:b/>
                <w:sz w:val="18"/>
                <w:szCs w:val="18"/>
              </w:rPr>
            </w:pPr>
            <w:r w:rsidRPr="007E5FBB">
              <w:rPr>
                <w:rFonts w:ascii="Century Gothic" w:hAnsi="Century Gothic"/>
                <w:b/>
                <w:sz w:val="18"/>
                <w:szCs w:val="18"/>
              </w:rPr>
              <w:t>Resource</w:t>
            </w:r>
          </w:p>
        </w:tc>
        <w:tc>
          <w:tcPr>
            <w:tcW w:w="322" w:type="pct"/>
            <w:shd w:val="clear" w:color="auto" w:fill="F2F2F2"/>
          </w:tcPr>
          <w:p w:rsidR="003565F0" w:rsidRPr="007E5FBB" w:rsidRDefault="003565F0" w:rsidP="007E5FBB">
            <w:pPr>
              <w:spacing w:after="0" w:line="240" w:lineRule="auto"/>
              <w:rPr>
                <w:rFonts w:ascii="Century Gothic" w:hAnsi="Century Gothic"/>
                <w:b/>
                <w:sz w:val="18"/>
                <w:szCs w:val="18"/>
              </w:rPr>
            </w:pPr>
            <w:r w:rsidRPr="007E5FBB">
              <w:rPr>
                <w:rFonts w:ascii="Century Gothic" w:hAnsi="Century Gothic"/>
                <w:b/>
                <w:sz w:val="18"/>
                <w:szCs w:val="18"/>
              </w:rPr>
              <w:t>√ if Used</w:t>
            </w:r>
          </w:p>
        </w:tc>
        <w:tc>
          <w:tcPr>
            <w:tcW w:w="325" w:type="pct"/>
            <w:shd w:val="clear" w:color="auto" w:fill="A6A6A6"/>
          </w:tcPr>
          <w:p w:rsidR="003565F0" w:rsidRPr="007E5FBB" w:rsidRDefault="003565F0" w:rsidP="007E5FBB">
            <w:pPr>
              <w:spacing w:after="0" w:line="240" w:lineRule="auto"/>
              <w:rPr>
                <w:rFonts w:ascii="Century Gothic" w:hAnsi="Century Gothic"/>
                <w:b/>
                <w:sz w:val="18"/>
                <w:szCs w:val="18"/>
              </w:rPr>
            </w:pPr>
            <w:r w:rsidRPr="007E5FBB">
              <w:rPr>
                <w:rFonts w:ascii="Century Gothic" w:hAnsi="Century Gothic"/>
                <w:b/>
                <w:sz w:val="18"/>
                <w:szCs w:val="18"/>
              </w:rPr>
              <w:t>√ if Help</w:t>
            </w:r>
          </w:p>
        </w:tc>
        <w:tc>
          <w:tcPr>
            <w:tcW w:w="1026" w:type="pct"/>
          </w:tcPr>
          <w:p w:rsidR="003565F0" w:rsidRPr="007E5FBB" w:rsidRDefault="003565F0" w:rsidP="007E5FBB">
            <w:pPr>
              <w:spacing w:after="0" w:line="240" w:lineRule="auto"/>
              <w:rPr>
                <w:rFonts w:ascii="Century Gothic" w:hAnsi="Century Gothic"/>
                <w:b/>
                <w:sz w:val="18"/>
                <w:szCs w:val="18"/>
              </w:rPr>
            </w:pPr>
            <w:r w:rsidRPr="007E5FBB">
              <w:rPr>
                <w:rFonts w:ascii="Century Gothic" w:hAnsi="Century Gothic"/>
                <w:b/>
                <w:sz w:val="18"/>
                <w:szCs w:val="18"/>
              </w:rPr>
              <w:t>Resource</w:t>
            </w:r>
          </w:p>
        </w:tc>
        <w:tc>
          <w:tcPr>
            <w:tcW w:w="321" w:type="pct"/>
            <w:shd w:val="clear" w:color="auto" w:fill="F2F2F2"/>
          </w:tcPr>
          <w:p w:rsidR="003565F0" w:rsidRPr="007E5FBB" w:rsidRDefault="003565F0" w:rsidP="007E5FBB">
            <w:pPr>
              <w:spacing w:after="0" w:line="240" w:lineRule="auto"/>
              <w:rPr>
                <w:rFonts w:ascii="Century Gothic" w:hAnsi="Century Gothic"/>
                <w:b/>
                <w:sz w:val="18"/>
                <w:szCs w:val="18"/>
              </w:rPr>
            </w:pPr>
            <w:r w:rsidRPr="007E5FBB">
              <w:rPr>
                <w:rFonts w:ascii="Century Gothic" w:hAnsi="Century Gothic"/>
                <w:b/>
                <w:sz w:val="18"/>
                <w:szCs w:val="18"/>
              </w:rPr>
              <w:t xml:space="preserve">√ if Used </w:t>
            </w:r>
          </w:p>
        </w:tc>
        <w:tc>
          <w:tcPr>
            <w:tcW w:w="319" w:type="pct"/>
            <w:shd w:val="clear" w:color="auto" w:fill="A6A6A6"/>
          </w:tcPr>
          <w:p w:rsidR="003565F0" w:rsidRPr="007E5FBB" w:rsidRDefault="003565F0" w:rsidP="007E5FBB">
            <w:pPr>
              <w:spacing w:after="0" w:line="240" w:lineRule="auto"/>
              <w:rPr>
                <w:rFonts w:ascii="Century Gothic" w:hAnsi="Century Gothic"/>
                <w:b/>
                <w:sz w:val="18"/>
                <w:szCs w:val="18"/>
              </w:rPr>
            </w:pPr>
            <w:r w:rsidRPr="007E5FBB">
              <w:rPr>
                <w:rFonts w:ascii="Century Gothic" w:hAnsi="Century Gothic"/>
                <w:b/>
                <w:sz w:val="18"/>
                <w:szCs w:val="18"/>
              </w:rPr>
              <w:t>√ if Help</w:t>
            </w:r>
          </w:p>
        </w:tc>
      </w:tr>
      <w:tr w:rsidR="003565F0" w:rsidRPr="007E5FBB" w:rsidTr="007E5FBB">
        <w:tc>
          <w:tcPr>
            <w:tcW w:w="950" w:type="pct"/>
          </w:tcPr>
          <w:p w:rsidR="003565F0" w:rsidRPr="007E5FBB" w:rsidRDefault="003565F0" w:rsidP="007E5FBB">
            <w:pPr>
              <w:spacing w:after="0" w:line="240" w:lineRule="auto"/>
              <w:rPr>
                <w:sz w:val="20"/>
                <w:szCs w:val="20"/>
              </w:rPr>
            </w:pPr>
            <w:r w:rsidRPr="007E5FBB">
              <w:rPr>
                <w:sz w:val="20"/>
                <w:szCs w:val="20"/>
              </w:rPr>
              <w:t>Aboriginal services</w:t>
            </w:r>
          </w:p>
        </w:tc>
        <w:tc>
          <w:tcPr>
            <w:tcW w:w="322" w:type="pct"/>
            <w:shd w:val="clear" w:color="auto" w:fill="F2F2F2"/>
          </w:tcPr>
          <w:p w:rsidR="003565F0" w:rsidRPr="007E5FBB" w:rsidRDefault="003565F0" w:rsidP="007E5FBB">
            <w:pPr>
              <w:spacing w:after="0" w:line="240" w:lineRule="auto"/>
              <w:rPr>
                <w:sz w:val="20"/>
                <w:szCs w:val="20"/>
              </w:rPr>
            </w:pPr>
          </w:p>
        </w:tc>
        <w:tc>
          <w:tcPr>
            <w:tcW w:w="321" w:type="pct"/>
            <w:shd w:val="clear" w:color="auto" w:fill="A6A6A6"/>
          </w:tcPr>
          <w:p w:rsidR="003565F0" w:rsidRPr="007E5FBB" w:rsidRDefault="003565F0" w:rsidP="007E5FBB">
            <w:pPr>
              <w:spacing w:after="0" w:line="240" w:lineRule="auto"/>
              <w:rPr>
                <w:sz w:val="20"/>
                <w:szCs w:val="20"/>
              </w:rPr>
            </w:pPr>
          </w:p>
        </w:tc>
        <w:tc>
          <w:tcPr>
            <w:tcW w:w="1093" w:type="pct"/>
          </w:tcPr>
          <w:p w:rsidR="003565F0" w:rsidRPr="007E5FBB" w:rsidRDefault="003565F0" w:rsidP="007E5FBB">
            <w:pPr>
              <w:spacing w:after="0" w:line="240" w:lineRule="auto"/>
              <w:rPr>
                <w:sz w:val="20"/>
                <w:szCs w:val="20"/>
              </w:rPr>
            </w:pPr>
            <w:r w:rsidRPr="007E5FBB">
              <w:rPr>
                <w:sz w:val="20"/>
                <w:szCs w:val="20"/>
              </w:rPr>
              <w:t>Abuse - Safety  and prevention related to abuse/violence (such as intimate partner violence, child abuse, elder abuse)</w:t>
            </w:r>
          </w:p>
        </w:tc>
        <w:tc>
          <w:tcPr>
            <w:tcW w:w="322" w:type="pct"/>
            <w:shd w:val="clear" w:color="auto" w:fill="F2F2F2"/>
          </w:tcPr>
          <w:p w:rsidR="003565F0" w:rsidRPr="007E5FBB" w:rsidRDefault="003565F0" w:rsidP="007E5FBB">
            <w:pPr>
              <w:spacing w:after="0" w:line="240" w:lineRule="auto"/>
              <w:rPr>
                <w:sz w:val="20"/>
                <w:szCs w:val="20"/>
              </w:rPr>
            </w:pPr>
          </w:p>
        </w:tc>
        <w:tc>
          <w:tcPr>
            <w:tcW w:w="325" w:type="pct"/>
            <w:shd w:val="clear" w:color="auto" w:fill="A6A6A6"/>
          </w:tcPr>
          <w:p w:rsidR="003565F0" w:rsidRPr="007E5FBB" w:rsidRDefault="003565F0" w:rsidP="007E5FBB">
            <w:pPr>
              <w:spacing w:after="0" w:line="240" w:lineRule="auto"/>
              <w:rPr>
                <w:sz w:val="20"/>
                <w:szCs w:val="20"/>
              </w:rPr>
            </w:pPr>
          </w:p>
        </w:tc>
        <w:tc>
          <w:tcPr>
            <w:tcW w:w="1026" w:type="pct"/>
          </w:tcPr>
          <w:p w:rsidR="003565F0" w:rsidRPr="007E5FBB" w:rsidRDefault="003565F0" w:rsidP="007E5FBB">
            <w:pPr>
              <w:spacing w:after="0" w:line="240" w:lineRule="auto"/>
              <w:rPr>
                <w:sz w:val="20"/>
                <w:szCs w:val="20"/>
              </w:rPr>
            </w:pPr>
            <w:r w:rsidRPr="007E5FBB">
              <w:rPr>
                <w:sz w:val="20"/>
                <w:szCs w:val="20"/>
              </w:rPr>
              <w:t>Citizenship and Immigration</w:t>
            </w:r>
          </w:p>
          <w:p w:rsidR="003565F0" w:rsidRPr="007E5FBB" w:rsidRDefault="003565F0" w:rsidP="007E5FBB">
            <w:pPr>
              <w:spacing w:after="0" w:line="240" w:lineRule="auto"/>
              <w:rPr>
                <w:sz w:val="20"/>
                <w:szCs w:val="20"/>
              </w:rPr>
            </w:pPr>
          </w:p>
        </w:tc>
        <w:tc>
          <w:tcPr>
            <w:tcW w:w="321" w:type="pct"/>
            <w:shd w:val="clear" w:color="auto" w:fill="F2F2F2"/>
          </w:tcPr>
          <w:p w:rsidR="003565F0" w:rsidRPr="007E5FBB" w:rsidRDefault="003565F0" w:rsidP="007E5FBB">
            <w:pPr>
              <w:spacing w:after="0" w:line="240" w:lineRule="auto"/>
              <w:rPr>
                <w:sz w:val="20"/>
                <w:szCs w:val="20"/>
              </w:rPr>
            </w:pPr>
          </w:p>
        </w:tc>
        <w:tc>
          <w:tcPr>
            <w:tcW w:w="319" w:type="pct"/>
            <w:shd w:val="clear" w:color="auto" w:fill="A6A6A6"/>
          </w:tcPr>
          <w:p w:rsidR="003565F0" w:rsidRPr="007E5FBB" w:rsidRDefault="003565F0" w:rsidP="007E5FBB">
            <w:pPr>
              <w:spacing w:after="0" w:line="240" w:lineRule="auto"/>
              <w:rPr>
                <w:rFonts w:ascii="Century Gothic" w:hAnsi="Century Gothic"/>
                <w:sz w:val="20"/>
                <w:szCs w:val="20"/>
              </w:rPr>
            </w:pPr>
          </w:p>
        </w:tc>
      </w:tr>
      <w:tr w:rsidR="003565F0" w:rsidRPr="007E5FBB" w:rsidTr="007E5FBB">
        <w:tc>
          <w:tcPr>
            <w:tcW w:w="950" w:type="pct"/>
          </w:tcPr>
          <w:p w:rsidR="003565F0" w:rsidRPr="007E5FBB" w:rsidRDefault="003565F0" w:rsidP="007E5FBB">
            <w:pPr>
              <w:spacing w:after="0" w:line="240" w:lineRule="auto"/>
              <w:rPr>
                <w:sz w:val="20"/>
                <w:szCs w:val="20"/>
              </w:rPr>
            </w:pPr>
            <w:r w:rsidRPr="007E5FBB">
              <w:rPr>
                <w:sz w:val="20"/>
                <w:szCs w:val="20"/>
              </w:rPr>
              <w:t>Community social connections (such as coffee groups, community social gathering events, group social outings)</w:t>
            </w:r>
          </w:p>
        </w:tc>
        <w:tc>
          <w:tcPr>
            <w:tcW w:w="322" w:type="pct"/>
            <w:shd w:val="clear" w:color="auto" w:fill="F2F2F2"/>
          </w:tcPr>
          <w:p w:rsidR="003565F0" w:rsidRPr="007E5FBB" w:rsidRDefault="003565F0" w:rsidP="007E5FBB">
            <w:pPr>
              <w:spacing w:after="0" w:line="240" w:lineRule="auto"/>
              <w:rPr>
                <w:sz w:val="20"/>
                <w:szCs w:val="20"/>
              </w:rPr>
            </w:pPr>
          </w:p>
        </w:tc>
        <w:tc>
          <w:tcPr>
            <w:tcW w:w="321" w:type="pct"/>
            <w:shd w:val="clear" w:color="auto" w:fill="A6A6A6"/>
          </w:tcPr>
          <w:p w:rsidR="003565F0" w:rsidRPr="007E5FBB" w:rsidRDefault="003565F0" w:rsidP="007E5FBB">
            <w:pPr>
              <w:spacing w:after="0" w:line="240" w:lineRule="auto"/>
              <w:rPr>
                <w:sz w:val="20"/>
                <w:szCs w:val="20"/>
              </w:rPr>
            </w:pPr>
          </w:p>
        </w:tc>
        <w:tc>
          <w:tcPr>
            <w:tcW w:w="1093" w:type="pct"/>
          </w:tcPr>
          <w:p w:rsidR="003565F0" w:rsidRPr="007E5FBB" w:rsidRDefault="003565F0" w:rsidP="007E5FBB">
            <w:pPr>
              <w:spacing w:after="0" w:line="240" w:lineRule="auto"/>
              <w:rPr>
                <w:sz w:val="20"/>
                <w:szCs w:val="20"/>
              </w:rPr>
            </w:pPr>
            <w:r w:rsidRPr="007E5FBB">
              <w:rPr>
                <w:sz w:val="20"/>
                <w:szCs w:val="20"/>
              </w:rPr>
              <w:t>Disability Supports (such as AISH, PDD, assistance with activities of daily living)</w:t>
            </w:r>
          </w:p>
        </w:tc>
        <w:tc>
          <w:tcPr>
            <w:tcW w:w="322" w:type="pct"/>
            <w:shd w:val="clear" w:color="auto" w:fill="F2F2F2"/>
          </w:tcPr>
          <w:p w:rsidR="003565F0" w:rsidRPr="007E5FBB" w:rsidRDefault="003565F0" w:rsidP="007E5FBB">
            <w:pPr>
              <w:spacing w:after="0" w:line="240" w:lineRule="auto"/>
              <w:rPr>
                <w:sz w:val="20"/>
                <w:szCs w:val="20"/>
              </w:rPr>
            </w:pPr>
          </w:p>
        </w:tc>
        <w:tc>
          <w:tcPr>
            <w:tcW w:w="325" w:type="pct"/>
            <w:shd w:val="clear" w:color="auto" w:fill="A6A6A6"/>
          </w:tcPr>
          <w:p w:rsidR="003565F0" w:rsidRPr="007E5FBB" w:rsidRDefault="003565F0" w:rsidP="007E5FBB">
            <w:pPr>
              <w:spacing w:after="0" w:line="240" w:lineRule="auto"/>
              <w:rPr>
                <w:sz w:val="20"/>
                <w:szCs w:val="20"/>
              </w:rPr>
            </w:pPr>
          </w:p>
        </w:tc>
        <w:tc>
          <w:tcPr>
            <w:tcW w:w="1026" w:type="pct"/>
          </w:tcPr>
          <w:p w:rsidR="003565F0" w:rsidRPr="007E5FBB" w:rsidRDefault="003565F0" w:rsidP="007E5FBB">
            <w:pPr>
              <w:spacing w:after="0" w:line="240" w:lineRule="auto"/>
              <w:rPr>
                <w:sz w:val="20"/>
                <w:szCs w:val="20"/>
              </w:rPr>
            </w:pPr>
            <w:r w:rsidRPr="007E5FBB">
              <w:rPr>
                <w:sz w:val="20"/>
                <w:szCs w:val="20"/>
              </w:rPr>
              <w:t>Early childhood programs/services (such as child care, preschool, services for special needs)</w:t>
            </w:r>
          </w:p>
        </w:tc>
        <w:tc>
          <w:tcPr>
            <w:tcW w:w="321" w:type="pct"/>
            <w:shd w:val="clear" w:color="auto" w:fill="F2F2F2"/>
          </w:tcPr>
          <w:p w:rsidR="003565F0" w:rsidRPr="007E5FBB" w:rsidRDefault="003565F0" w:rsidP="007E5FBB">
            <w:pPr>
              <w:spacing w:after="0" w:line="240" w:lineRule="auto"/>
              <w:rPr>
                <w:sz w:val="20"/>
                <w:szCs w:val="20"/>
              </w:rPr>
            </w:pPr>
          </w:p>
        </w:tc>
        <w:tc>
          <w:tcPr>
            <w:tcW w:w="319" w:type="pct"/>
            <w:shd w:val="clear" w:color="auto" w:fill="A6A6A6"/>
          </w:tcPr>
          <w:p w:rsidR="003565F0" w:rsidRPr="007E5FBB" w:rsidRDefault="003565F0" w:rsidP="007E5FBB">
            <w:pPr>
              <w:spacing w:after="0" w:line="240" w:lineRule="auto"/>
              <w:rPr>
                <w:rFonts w:ascii="Century Gothic" w:hAnsi="Century Gothic"/>
                <w:sz w:val="20"/>
                <w:szCs w:val="20"/>
              </w:rPr>
            </w:pPr>
          </w:p>
        </w:tc>
      </w:tr>
      <w:tr w:rsidR="003565F0" w:rsidRPr="007E5FBB" w:rsidTr="007E5FBB">
        <w:tc>
          <w:tcPr>
            <w:tcW w:w="950" w:type="pct"/>
          </w:tcPr>
          <w:p w:rsidR="003565F0" w:rsidRPr="007E5FBB" w:rsidRDefault="003565F0" w:rsidP="007E5FBB">
            <w:pPr>
              <w:spacing w:after="0" w:line="240" w:lineRule="auto"/>
              <w:rPr>
                <w:sz w:val="20"/>
                <w:szCs w:val="20"/>
              </w:rPr>
            </w:pPr>
            <w:r w:rsidRPr="007E5FBB">
              <w:rPr>
                <w:sz w:val="20"/>
                <w:szCs w:val="20"/>
              </w:rPr>
              <w:t>Emergency services (ambulance, fire, police)</w:t>
            </w:r>
          </w:p>
        </w:tc>
        <w:tc>
          <w:tcPr>
            <w:tcW w:w="322" w:type="pct"/>
            <w:shd w:val="clear" w:color="auto" w:fill="F2F2F2"/>
          </w:tcPr>
          <w:p w:rsidR="003565F0" w:rsidRPr="007E5FBB" w:rsidRDefault="003565F0" w:rsidP="007E5FBB">
            <w:pPr>
              <w:spacing w:after="0" w:line="240" w:lineRule="auto"/>
              <w:rPr>
                <w:sz w:val="20"/>
                <w:szCs w:val="20"/>
              </w:rPr>
            </w:pPr>
          </w:p>
        </w:tc>
        <w:tc>
          <w:tcPr>
            <w:tcW w:w="321" w:type="pct"/>
            <w:shd w:val="clear" w:color="auto" w:fill="A6A6A6"/>
          </w:tcPr>
          <w:p w:rsidR="003565F0" w:rsidRPr="007E5FBB" w:rsidRDefault="003565F0" w:rsidP="007E5FBB">
            <w:pPr>
              <w:spacing w:after="0" w:line="240" w:lineRule="auto"/>
              <w:rPr>
                <w:sz w:val="20"/>
                <w:szCs w:val="20"/>
              </w:rPr>
            </w:pPr>
          </w:p>
        </w:tc>
        <w:tc>
          <w:tcPr>
            <w:tcW w:w="1093" w:type="pct"/>
          </w:tcPr>
          <w:p w:rsidR="003565F0" w:rsidRPr="007E5FBB" w:rsidRDefault="003565F0" w:rsidP="007E5FBB">
            <w:pPr>
              <w:tabs>
                <w:tab w:val="left" w:pos="426"/>
              </w:tabs>
              <w:spacing w:after="0" w:line="240" w:lineRule="auto"/>
              <w:rPr>
                <w:sz w:val="20"/>
                <w:szCs w:val="20"/>
              </w:rPr>
            </w:pPr>
            <w:r w:rsidRPr="007E5FBB">
              <w:rPr>
                <w:sz w:val="20"/>
                <w:szCs w:val="20"/>
              </w:rPr>
              <w:t xml:space="preserve">Employment –related (such as such as assessment for </w:t>
            </w:r>
            <w:r w:rsidRPr="007E5FBB">
              <w:rPr>
                <w:sz w:val="20"/>
                <w:szCs w:val="20"/>
              </w:rPr>
              <w:lastRenderedPageBreak/>
              <w:t>employment capabilities, career counselling, job search/referral, training (education or on-the-job)</w:t>
            </w:r>
          </w:p>
          <w:p w:rsidR="003565F0" w:rsidRPr="007E5FBB" w:rsidRDefault="003565F0" w:rsidP="007E5FBB">
            <w:pPr>
              <w:spacing w:after="0" w:line="240" w:lineRule="auto"/>
              <w:rPr>
                <w:sz w:val="20"/>
                <w:szCs w:val="20"/>
              </w:rPr>
            </w:pPr>
          </w:p>
        </w:tc>
        <w:tc>
          <w:tcPr>
            <w:tcW w:w="322" w:type="pct"/>
            <w:shd w:val="clear" w:color="auto" w:fill="F2F2F2"/>
          </w:tcPr>
          <w:p w:rsidR="003565F0" w:rsidRPr="007E5FBB" w:rsidRDefault="003565F0" w:rsidP="007E5FBB">
            <w:pPr>
              <w:spacing w:after="0" w:line="240" w:lineRule="auto"/>
              <w:rPr>
                <w:sz w:val="20"/>
                <w:szCs w:val="20"/>
              </w:rPr>
            </w:pPr>
          </w:p>
        </w:tc>
        <w:tc>
          <w:tcPr>
            <w:tcW w:w="325" w:type="pct"/>
            <w:shd w:val="clear" w:color="auto" w:fill="A6A6A6"/>
          </w:tcPr>
          <w:p w:rsidR="003565F0" w:rsidRPr="007E5FBB" w:rsidRDefault="003565F0" w:rsidP="007E5FBB">
            <w:pPr>
              <w:spacing w:after="0" w:line="240" w:lineRule="auto"/>
              <w:rPr>
                <w:sz w:val="20"/>
                <w:szCs w:val="20"/>
              </w:rPr>
            </w:pPr>
          </w:p>
        </w:tc>
        <w:tc>
          <w:tcPr>
            <w:tcW w:w="1026" w:type="pct"/>
          </w:tcPr>
          <w:p w:rsidR="003565F0" w:rsidRPr="007E5FBB" w:rsidRDefault="003565F0" w:rsidP="007E5FBB">
            <w:pPr>
              <w:tabs>
                <w:tab w:val="left" w:pos="426"/>
                <w:tab w:val="left" w:pos="709"/>
              </w:tabs>
              <w:spacing w:after="0" w:line="240" w:lineRule="auto"/>
              <w:rPr>
                <w:sz w:val="20"/>
                <w:szCs w:val="20"/>
              </w:rPr>
            </w:pPr>
            <w:r w:rsidRPr="007E5FBB">
              <w:rPr>
                <w:sz w:val="20"/>
                <w:szCs w:val="20"/>
              </w:rPr>
              <w:t xml:space="preserve">Ethno-cultural services (such as support for new Canadians with </w:t>
            </w:r>
            <w:r w:rsidRPr="007E5FBB">
              <w:rPr>
                <w:sz w:val="20"/>
                <w:szCs w:val="20"/>
              </w:rPr>
              <w:lastRenderedPageBreak/>
              <w:t>language, employment, community connections; activities to connect people with same cultural background, cross-cultural activities)</w:t>
            </w:r>
          </w:p>
        </w:tc>
        <w:tc>
          <w:tcPr>
            <w:tcW w:w="321" w:type="pct"/>
            <w:shd w:val="clear" w:color="auto" w:fill="F2F2F2"/>
          </w:tcPr>
          <w:p w:rsidR="003565F0" w:rsidRPr="007E5FBB" w:rsidRDefault="003565F0" w:rsidP="007E5FBB">
            <w:pPr>
              <w:spacing w:after="0" w:line="240" w:lineRule="auto"/>
              <w:rPr>
                <w:sz w:val="20"/>
                <w:szCs w:val="20"/>
              </w:rPr>
            </w:pPr>
          </w:p>
        </w:tc>
        <w:tc>
          <w:tcPr>
            <w:tcW w:w="319" w:type="pct"/>
            <w:shd w:val="clear" w:color="auto" w:fill="A6A6A6"/>
          </w:tcPr>
          <w:p w:rsidR="003565F0" w:rsidRPr="007E5FBB" w:rsidRDefault="003565F0" w:rsidP="007E5FBB">
            <w:pPr>
              <w:spacing w:after="0" w:line="240" w:lineRule="auto"/>
              <w:rPr>
                <w:rFonts w:ascii="Century Gothic" w:hAnsi="Century Gothic"/>
                <w:sz w:val="20"/>
                <w:szCs w:val="20"/>
              </w:rPr>
            </w:pPr>
          </w:p>
        </w:tc>
      </w:tr>
      <w:tr w:rsidR="003565F0" w:rsidRPr="007E5FBB" w:rsidTr="007E5FBB">
        <w:tc>
          <w:tcPr>
            <w:tcW w:w="950" w:type="pct"/>
          </w:tcPr>
          <w:p w:rsidR="003565F0" w:rsidRPr="007E5FBB" w:rsidRDefault="003565F0" w:rsidP="007E5FBB">
            <w:pPr>
              <w:tabs>
                <w:tab w:val="left" w:pos="426"/>
              </w:tabs>
              <w:spacing w:after="0" w:line="240" w:lineRule="auto"/>
              <w:rPr>
                <w:sz w:val="20"/>
                <w:szCs w:val="20"/>
              </w:rPr>
            </w:pPr>
            <w:r w:rsidRPr="007E5FBB">
              <w:rPr>
                <w:sz w:val="20"/>
                <w:szCs w:val="20"/>
              </w:rPr>
              <w:lastRenderedPageBreak/>
              <w:t>Financial counselling/money management (such as budgeting, banking)</w:t>
            </w:r>
          </w:p>
        </w:tc>
        <w:tc>
          <w:tcPr>
            <w:tcW w:w="322" w:type="pct"/>
            <w:shd w:val="clear" w:color="auto" w:fill="F2F2F2"/>
          </w:tcPr>
          <w:p w:rsidR="003565F0" w:rsidRPr="007E5FBB" w:rsidRDefault="003565F0" w:rsidP="007E5FBB">
            <w:pPr>
              <w:spacing w:after="0" w:line="240" w:lineRule="auto"/>
              <w:rPr>
                <w:sz w:val="20"/>
                <w:szCs w:val="20"/>
              </w:rPr>
            </w:pPr>
          </w:p>
        </w:tc>
        <w:tc>
          <w:tcPr>
            <w:tcW w:w="321" w:type="pct"/>
            <w:shd w:val="clear" w:color="auto" w:fill="A6A6A6"/>
          </w:tcPr>
          <w:p w:rsidR="003565F0" w:rsidRPr="007E5FBB" w:rsidRDefault="003565F0" w:rsidP="007E5FBB">
            <w:pPr>
              <w:spacing w:after="0" w:line="240" w:lineRule="auto"/>
              <w:rPr>
                <w:sz w:val="20"/>
                <w:szCs w:val="20"/>
              </w:rPr>
            </w:pPr>
          </w:p>
        </w:tc>
        <w:tc>
          <w:tcPr>
            <w:tcW w:w="1093" w:type="pct"/>
          </w:tcPr>
          <w:p w:rsidR="003565F0" w:rsidRPr="007E5FBB" w:rsidRDefault="003565F0" w:rsidP="007E5FBB">
            <w:pPr>
              <w:tabs>
                <w:tab w:val="left" w:pos="426"/>
              </w:tabs>
              <w:spacing w:after="0" w:line="240" w:lineRule="auto"/>
              <w:rPr>
                <w:sz w:val="20"/>
                <w:szCs w:val="20"/>
              </w:rPr>
            </w:pPr>
            <w:r w:rsidRPr="007E5FBB">
              <w:rPr>
                <w:sz w:val="20"/>
                <w:szCs w:val="20"/>
              </w:rPr>
              <w:t>Food (multiple food groups – including fruits and vegetables – from sources such as food bank, community kitchen,  good food box, community garden)</w:t>
            </w:r>
          </w:p>
        </w:tc>
        <w:tc>
          <w:tcPr>
            <w:tcW w:w="322" w:type="pct"/>
            <w:shd w:val="clear" w:color="auto" w:fill="F2F2F2"/>
          </w:tcPr>
          <w:p w:rsidR="003565F0" w:rsidRPr="007E5FBB" w:rsidRDefault="003565F0" w:rsidP="007E5FBB">
            <w:pPr>
              <w:spacing w:after="0" w:line="240" w:lineRule="auto"/>
              <w:rPr>
                <w:sz w:val="20"/>
                <w:szCs w:val="20"/>
              </w:rPr>
            </w:pPr>
          </w:p>
        </w:tc>
        <w:tc>
          <w:tcPr>
            <w:tcW w:w="325" w:type="pct"/>
            <w:shd w:val="clear" w:color="auto" w:fill="A6A6A6"/>
          </w:tcPr>
          <w:p w:rsidR="003565F0" w:rsidRPr="007E5FBB" w:rsidRDefault="003565F0" w:rsidP="007E5FBB">
            <w:pPr>
              <w:spacing w:after="0" w:line="240" w:lineRule="auto"/>
              <w:rPr>
                <w:sz w:val="20"/>
                <w:szCs w:val="20"/>
              </w:rPr>
            </w:pPr>
          </w:p>
        </w:tc>
        <w:tc>
          <w:tcPr>
            <w:tcW w:w="1026" w:type="pct"/>
          </w:tcPr>
          <w:p w:rsidR="003565F0" w:rsidRPr="007E5FBB" w:rsidRDefault="003565F0" w:rsidP="007E5FBB">
            <w:pPr>
              <w:spacing w:after="0" w:line="240" w:lineRule="auto"/>
              <w:rPr>
                <w:sz w:val="20"/>
                <w:szCs w:val="20"/>
              </w:rPr>
            </w:pPr>
            <w:r w:rsidRPr="007E5FBB">
              <w:rPr>
                <w:sz w:val="20"/>
                <w:szCs w:val="20"/>
              </w:rPr>
              <w:t>Functional assessments (such as development, skills, behaviours)</w:t>
            </w:r>
          </w:p>
        </w:tc>
        <w:tc>
          <w:tcPr>
            <w:tcW w:w="321" w:type="pct"/>
            <w:shd w:val="clear" w:color="auto" w:fill="F2F2F2"/>
          </w:tcPr>
          <w:p w:rsidR="003565F0" w:rsidRPr="007E5FBB" w:rsidRDefault="003565F0" w:rsidP="007E5FBB">
            <w:pPr>
              <w:spacing w:after="0" w:line="240" w:lineRule="auto"/>
              <w:rPr>
                <w:sz w:val="20"/>
                <w:szCs w:val="20"/>
              </w:rPr>
            </w:pPr>
          </w:p>
        </w:tc>
        <w:tc>
          <w:tcPr>
            <w:tcW w:w="319" w:type="pct"/>
            <w:shd w:val="clear" w:color="auto" w:fill="A6A6A6"/>
          </w:tcPr>
          <w:p w:rsidR="003565F0" w:rsidRPr="007E5FBB" w:rsidRDefault="003565F0" w:rsidP="007E5FBB">
            <w:pPr>
              <w:spacing w:after="0" w:line="240" w:lineRule="auto"/>
              <w:rPr>
                <w:rFonts w:ascii="Century Gothic" w:hAnsi="Century Gothic"/>
                <w:sz w:val="20"/>
                <w:szCs w:val="20"/>
              </w:rPr>
            </w:pPr>
          </w:p>
        </w:tc>
      </w:tr>
      <w:tr w:rsidR="003565F0" w:rsidRPr="007E5FBB" w:rsidTr="007E5FBB">
        <w:tc>
          <w:tcPr>
            <w:tcW w:w="950" w:type="pct"/>
          </w:tcPr>
          <w:p w:rsidR="003565F0" w:rsidRPr="007E5FBB" w:rsidRDefault="003565F0" w:rsidP="007E5FBB">
            <w:pPr>
              <w:tabs>
                <w:tab w:val="left" w:pos="426"/>
              </w:tabs>
              <w:spacing w:after="0" w:line="240" w:lineRule="auto"/>
              <w:rPr>
                <w:sz w:val="20"/>
                <w:szCs w:val="20"/>
              </w:rPr>
            </w:pPr>
            <w:r w:rsidRPr="007E5FBB">
              <w:rPr>
                <w:sz w:val="20"/>
                <w:szCs w:val="20"/>
              </w:rPr>
              <w:t>Health (such as family doctor, dental care, eye care, public health centre, health information health benefits/coverage available for people with low incomes)</w:t>
            </w:r>
          </w:p>
        </w:tc>
        <w:tc>
          <w:tcPr>
            <w:tcW w:w="322" w:type="pct"/>
            <w:shd w:val="clear" w:color="auto" w:fill="F2F2F2"/>
          </w:tcPr>
          <w:p w:rsidR="003565F0" w:rsidRPr="007E5FBB" w:rsidRDefault="003565F0" w:rsidP="007E5FBB">
            <w:pPr>
              <w:spacing w:after="0" w:line="240" w:lineRule="auto"/>
              <w:rPr>
                <w:sz w:val="20"/>
                <w:szCs w:val="20"/>
              </w:rPr>
            </w:pPr>
          </w:p>
        </w:tc>
        <w:tc>
          <w:tcPr>
            <w:tcW w:w="321" w:type="pct"/>
            <w:shd w:val="clear" w:color="auto" w:fill="A6A6A6"/>
          </w:tcPr>
          <w:p w:rsidR="003565F0" w:rsidRPr="007E5FBB" w:rsidRDefault="003565F0" w:rsidP="007E5FBB">
            <w:pPr>
              <w:spacing w:after="0" w:line="240" w:lineRule="auto"/>
              <w:rPr>
                <w:sz w:val="20"/>
                <w:szCs w:val="20"/>
              </w:rPr>
            </w:pPr>
          </w:p>
        </w:tc>
        <w:tc>
          <w:tcPr>
            <w:tcW w:w="1093" w:type="pct"/>
          </w:tcPr>
          <w:p w:rsidR="003565F0" w:rsidRPr="007E5FBB" w:rsidRDefault="003565F0" w:rsidP="007E5FBB">
            <w:pPr>
              <w:tabs>
                <w:tab w:val="left" w:pos="426"/>
              </w:tabs>
              <w:spacing w:after="0" w:line="240" w:lineRule="auto"/>
              <w:rPr>
                <w:sz w:val="20"/>
                <w:szCs w:val="20"/>
              </w:rPr>
            </w:pPr>
            <w:r w:rsidRPr="007E5FBB">
              <w:rPr>
                <w:sz w:val="20"/>
                <w:szCs w:val="20"/>
              </w:rPr>
              <w:t>Housing supports (such as affordable housing options, rent supplements, landlord-tenant information)</w:t>
            </w:r>
          </w:p>
        </w:tc>
        <w:tc>
          <w:tcPr>
            <w:tcW w:w="322" w:type="pct"/>
            <w:shd w:val="clear" w:color="auto" w:fill="F2F2F2"/>
          </w:tcPr>
          <w:p w:rsidR="003565F0" w:rsidRPr="007E5FBB" w:rsidRDefault="003565F0" w:rsidP="007E5FBB">
            <w:pPr>
              <w:spacing w:after="0" w:line="240" w:lineRule="auto"/>
              <w:rPr>
                <w:sz w:val="20"/>
                <w:szCs w:val="20"/>
              </w:rPr>
            </w:pPr>
          </w:p>
        </w:tc>
        <w:tc>
          <w:tcPr>
            <w:tcW w:w="325" w:type="pct"/>
            <w:shd w:val="clear" w:color="auto" w:fill="A6A6A6"/>
          </w:tcPr>
          <w:p w:rsidR="003565F0" w:rsidRPr="007E5FBB" w:rsidRDefault="003565F0" w:rsidP="007E5FBB">
            <w:pPr>
              <w:spacing w:after="0" w:line="240" w:lineRule="auto"/>
              <w:rPr>
                <w:sz w:val="20"/>
                <w:szCs w:val="20"/>
              </w:rPr>
            </w:pPr>
          </w:p>
        </w:tc>
        <w:tc>
          <w:tcPr>
            <w:tcW w:w="1026" w:type="pct"/>
          </w:tcPr>
          <w:p w:rsidR="003565F0" w:rsidRPr="007E5FBB" w:rsidRDefault="003565F0" w:rsidP="007E5FBB">
            <w:pPr>
              <w:spacing w:after="0" w:line="240" w:lineRule="auto"/>
              <w:rPr>
                <w:sz w:val="20"/>
                <w:szCs w:val="20"/>
              </w:rPr>
            </w:pPr>
            <w:r w:rsidRPr="007E5FBB">
              <w:rPr>
                <w:sz w:val="20"/>
                <w:szCs w:val="20"/>
              </w:rPr>
              <w:t>Income Supports (such as SFI)</w:t>
            </w:r>
          </w:p>
        </w:tc>
        <w:tc>
          <w:tcPr>
            <w:tcW w:w="321" w:type="pct"/>
            <w:shd w:val="clear" w:color="auto" w:fill="F2F2F2"/>
          </w:tcPr>
          <w:p w:rsidR="003565F0" w:rsidRPr="007E5FBB" w:rsidRDefault="003565F0" w:rsidP="007E5FBB">
            <w:pPr>
              <w:spacing w:after="0" w:line="240" w:lineRule="auto"/>
              <w:rPr>
                <w:sz w:val="20"/>
                <w:szCs w:val="20"/>
              </w:rPr>
            </w:pPr>
          </w:p>
        </w:tc>
        <w:tc>
          <w:tcPr>
            <w:tcW w:w="319" w:type="pct"/>
            <w:shd w:val="clear" w:color="auto" w:fill="A6A6A6"/>
          </w:tcPr>
          <w:p w:rsidR="003565F0" w:rsidRPr="007E5FBB" w:rsidRDefault="003565F0" w:rsidP="007E5FBB">
            <w:pPr>
              <w:spacing w:after="0" w:line="240" w:lineRule="auto"/>
              <w:rPr>
                <w:rFonts w:ascii="Century Gothic" w:hAnsi="Century Gothic"/>
                <w:sz w:val="20"/>
                <w:szCs w:val="20"/>
              </w:rPr>
            </w:pPr>
          </w:p>
        </w:tc>
      </w:tr>
      <w:tr w:rsidR="003565F0" w:rsidRPr="007E5FBB" w:rsidTr="007E5FBB">
        <w:tc>
          <w:tcPr>
            <w:tcW w:w="950" w:type="pct"/>
          </w:tcPr>
          <w:p w:rsidR="003565F0" w:rsidRPr="007E5FBB" w:rsidRDefault="003565F0" w:rsidP="007E5FBB">
            <w:pPr>
              <w:spacing w:after="0" w:line="240" w:lineRule="auto"/>
              <w:rPr>
                <w:sz w:val="20"/>
                <w:szCs w:val="20"/>
              </w:rPr>
            </w:pPr>
            <w:r w:rsidRPr="007E5FBB">
              <w:rPr>
                <w:sz w:val="20"/>
                <w:szCs w:val="20"/>
              </w:rPr>
              <w:t>Legal or protective services (such as Legal Aid, child protection, restraining orders )</w:t>
            </w:r>
          </w:p>
          <w:p w:rsidR="003565F0" w:rsidRPr="007E5FBB" w:rsidRDefault="003565F0" w:rsidP="007E5FBB">
            <w:pPr>
              <w:tabs>
                <w:tab w:val="left" w:pos="426"/>
              </w:tabs>
              <w:spacing w:after="0" w:line="240" w:lineRule="auto"/>
              <w:rPr>
                <w:sz w:val="20"/>
                <w:szCs w:val="20"/>
              </w:rPr>
            </w:pPr>
          </w:p>
        </w:tc>
        <w:tc>
          <w:tcPr>
            <w:tcW w:w="322" w:type="pct"/>
            <w:shd w:val="clear" w:color="auto" w:fill="F2F2F2"/>
          </w:tcPr>
          <w:p w:rsidR="003565F0" w:rsidRPr="007E5FBB" w:rsidRDefault="003565F0" w:rsidP="007E5FBB">
            <w:pPr>
              <w:spacing w:after="0" w:line="240" w:lineRule="auto"/>
              <w:rPr>
                <w:sz w:val="20"/>
                <w:szCs w:val="20"/>
              </w:rPr>
            </w:pPr>
          </w:p>
        </w:tc>
        <w:tc>
          <w:tcPr>
            <w:tcW w:w="321" w:type="pct"/>
            <w:shd w:val="clear" w:color="auto" w:fill="A6A6A6"/>
          </w:tcPr>
          <w:p w:rsidR="003565F0" w:rsidRPr="007E5FBB" w:rsidRDefault="003565F0" w:rsidP="007E5FBB">
            <w:pPr>
              <w:spacing w:after="0" w:line="240" w:lineRule="auto"/>
              <w:rPr>
                <w:sz w:val="20"/>
                <w:szCs w:val="20"/>
              </w:rPr>
            </w:pPr>
          </w:p>
        </w:tc>
        <w:tc>
          <w:tcPr>
            <w:tcW w:w="1093" w:type="pct"/>
          </w:tcPr>
          <w:p w:rsidR="003565F0" w:rsidRPr="007E5FBB" w:rsidRDefault="003565F0" w:rsidP="007E5FBB">
            <w:pPr>
              <w:tabs>
                <w:tab w:val="left" w:pos="426"/>
              </w:tabs>
              <w:spacing w:after="0" w:line="240" w:lineRule="auto"/>
              <w:rPr>
                <w:sz w:val="20"/>
                <w:szCs w:val="20"/>
              </w:rPr>
            </w:pPr>
            <w:r w:rsidRPr="007E5FBB">
              <w:rPr>
                <w:sz w:val="20"/>
                <w:szCs w:val="20"/>
              </w:rPr>
              <w:t>Libraries</w:t>
            </w:r>
          </w:p>
          <w:p w:rsidR="003565F0" w:rsidRPr="007E5FBB" w:rsidRDefault="003565F0" w:rsidP="007E5FBB">
            <w:pPr>
              <w:tabs>
                <w:tab w:val="left" w:pos="426"/>
              </w:tabs>
              <w:spacing w:after="0" w:line="240" w:lineRule="auto"/>
              <w:rPr>
                <w:sz w:val="20"/>
                <w:szCs w:val="20"/>
              </w:rPr>
            </w:pPr>
          </w:p>
        </w:tc>
        <w:tc>
          <w:tcPr>
            <w:tcW w:w="322" w:type="pct"/>
            <w:shd w:val="clear" w:color="auto" w:fill="F2F2F2"/>
          </w:tcPr>
          <w:p w:rsidR="003565F0" w:rsidRPr="007E5FBB" w:rsidRDefault="003565F0" w:rsidP="007E5FBB">
            <w:pPr>
              <w:spacing w:after="0" w:line="240" w:lineRule="auto"/>
              <w:rPr>
                <w:sz w:val="20"/>
                <w:szCs w:val="20"/>
              </w:rPr>
            </w:pPr>
          </w:p>
        </w:tc>
        <w:tc>
          <w:tcPr>
            <w:tcW w:w="325" w:type="pct"/>
            <w:shd w:val="clear" w:color="auto" w:fill="A6A6A6"/>
          </w:tcPr>
          <w:p w:rsidR="003565F0" w:rsidRPr="007E5FBB" w:rsidRDefault="003565F0" w:rsidP="007E5FBB">
            <w:pPr>
              <w:spacing w:after="0" w:line="240" w:lineRule="auto"/>
              <w:rPr>
                <w:sz w:val="20"/>
                <w:szCs w:val="20"/>
              </w:rPr>
            </w:pPr>
          </w:p>
        </w:tc>
        <w:tc>
          <w:tcPr>
            <w:tcW w:w="1026" w:type="pct"/>
          </w:tcPr>
          <w:p w:rsidR="003565F0" w:rsidRPr="007E5FBB" w:rsidRDefault="003565F0" w:rsidP="007E5FBB">
            <w:pPr>
              <w:tabs>
                <w:tab w:val="left" w:pos="426"/>
              </w:tabs>
              <w:spacing w:after="0" w:line="240" w:lineRule="auto"/>
              <w:rPr>
                <w:sz w:val="20"/>
                <w:szCs w:val="20"/>
              </w:rPr>
            </w:pPr>
            <w:r w:rsidRPr="007E5FBB">
              <w:rPr>
                <w:sz w:val="20"/>
                <w:szCs w:val="20"/>
              </w:rPr>
              <w:t>Mental health/emotional support (such as counselling, practical supports for daily living as needed)</w:t>
            </w:r>
          </w:p>
        </w:tc>
        <w:tc>
          <w:tcPr>
            <w:tcW w:w="321" w:type="pct"/>
            <w:shd w:val="clear" w:color="auto" w:fill="F2F2F2"/>
          </w:tcPr>
          <w:p w:rsidR="003565F0" w:rsidRPr="007E5FBB" w:rsidRDefault="003565F0" w:rsidP="007E5FBB">
            <w:pPr>
              <w:spacing w:after="0" w:line="240" w:lineRule="auto"/>
              <w:rPr>
                <w:sz w:val="20"/>
                <w:szCs w:val="20"/>
              </w:rPr>
            </w:pPr>
          </w:p>
        </w:tc>
        <w:tc>
          <w:tcPr>
            <w:tcW w:w="319" w:type="pct"/>
            <w:shd w:val="clear" w:color="auto" w:fill="A6A6A6"/>
          </w:tcPr>
          <w:p w:rsidR="003565F0" w:rsidRPr="007E5FBB" w:rsidRDefault="003565F0" w:rsidP="007E5FBB">
            <w:pPr>
              <w:spacing w:after="0" w:line="240" w:lineRule="auto"/>
              <w:rPr>
                <w:rFonts w:ascii="Century Gothic" w:hAnsi="Century Gothic"/>
                <w:sz w:val="20"/>
                <w:szCs w:val="20"/>
              </w:rPr>
            </w:pPr>
          </w:p>
        </w:tc>
      </w:tr>
      <w:tr w:rsidR="003565F0" w:rsidRPr="007E5FBB" w:rsidTr="007E5FBB">
        <w:tc>
          <w:tcPr>
            <w:tcW w:w="950" w:type="pct"/>
          </w:tcPr>
          <w:p w:rsidR="003565F0" w:rsidRPr="007E5FBB" w:rsidRDefault="003565F0" w:rsidP="007E5FBB">
            <w:pPr>
              <w:tabs>
                <w:tab w:val="left" w:pos="426"/>
              </w:tabs>
              <w:spacing w:after="0" w:line="240" w:lineRule="auto"/>
              <w:rPr>
                <w:sz w:val="20"/>
                <w:szCs w:val="20"/>
              </w:rPr>
            </w:pPr>
            <w:r w:rsidRPr="007E5FBB">
              <w:rPr>
                <w:sz w:val="20"/>
                <w:szCs w:val="20"/>
              </w:rPr>
              <w:t>Parenting programs or information (such as child growth and development, healthy parenting strategies, dealing with child behaviour issues, family functioning)</w:t>
            </w:r>
          </w:p>
        </w:tc>
        <w:tc>
          <w:tcPr>
            <w:tcW w:w="322" w:type="pct"/>
            <w:shd w:val="clear" w:color="auto" w:fill="F2F2F2"/>
          </w:tcPr>
          <w:p w:rsidR="003565F0" w:rsidRPr="007E5FBB" w:rsidRDefault="003565F0" w:rsidP="007E5FBB">
            <w:pPr>
              <w:spacing w:after="0" w:line="240" w:lineRule="auto"/>
              <w:rPr>
                <w:sz w:val="20"/>
                <w:szCs w:val="20"/>
              </w:rPr>
            </w:pPr>
          </w:p>
        </w:tc>
        <w:tc>
          <w:tcPr>
            <w:tcW w:w="321" w:type="pct"/>
            <w:shd w:val="clear" w:color="auto" w:fill="A6A6A6"/>
          </w:tcPr>
          <w:p w:rsidR="003565F0" w:rsidRPr="007E5FBB" w:rsidRDefault="003565F0" w:rsidP="007E5FBB">
            <w:pPr>
              <w:spacing w:after="0" w:line="240" w:lineRule="auto"/>
              <w:rPr>
                <w:sz w:val="20"/>
                <w:szCs w:val="20"/>
              </w:rPr>
            </w:pPr>
          </w:p>
        </w:tc>
        <w:tc>
          <w:tcPr>
            <w:tcW w:w="1093" w:type="pct"/>
          </w:tcPr>
          <w:p w:rsidR="003565F0" w:rsidRPr="007E5FBB" w:rsidRDefault="003565F0" w:rsidP="007E5FBB">
            <w:pPr>
              <w:tabs>
                <w:tab w:val="left" w:pos="426"/>
              </w:tabs>
              <w:spacing w:after="0" w:line="240" w:lineRule="auto"/>
              <w:rPr>
                <w:sz w:val="20"/>
                <w:szCs w:val="20"/>
              </w:rPr>
            </w:pPr>
            <w:r w:rsidRPr="007E5FBB">
              <w:rPr>
                <w:sz w:val="20"/>
                <w:szCs w:val="20"/>
              </w:rPr>
              <w:t>Places of worship/spiritual support</w:t>
            </w:r>
          </w:p>
          <w:p w:rsidR="003565F0" w:rsidRPr="007E5FBB" w:rsidRDefault="003565F0" w:rsidP="007E5FBB">
            <w:pPr>
              <w:tabs>
                <w:tab w:val="left" w:pos="426"/>
              </w:tabs>
              <w:spacing w:after="0" w:line="240" w:lineRule="auto"/>
              <w:rPr>
                <w:sz w:val="20"/>
                <w:szCs w:val="20"/>
              </w:rPr>
            </w:pPr>
          </w:p>
        </w:tc>
        <w:tc>
          <w:tcPr>
            <w:tcW w:w="322" w:type="pct"/>
            <w:shd w:val="clear" w:color="auto" w:fill="F2F2F2"/>
          </w:tcPr>
          <w:p w:rsidR="003565F0" w:rsidRPr="007E5FBB" w:rsidRDefault="003565F0" w:rsidP="007E5FBB">
            <w:pPr>
              <w:spacing w:after="0" w:line="240" w:lineRule="auto"/>
              <w:rPr>
                <w:sz w:val="20"/>
                <w:szCs w:val="20"/>
              </w:rPr>
            </w:pPr>
          </w:p>
        </w:tc>
        <w:tc>
          <w:tcPr>
            <w:tcW w:w="325" w:type="pct"/>
            <w:shd w:val="clear" w:color="auto" w:fill="A6A6A6"/>
          </w:tcPr>
          <w:p w:rsidR="003565F0" w:rsidRPr="007E5FBB" w:rsidRDefault="003565F0" w:rsidP="007E5FBB">
            <w:pPr>
              <w:spacing w:after="0" w:line="240" w:lineRule="auto"/>
              <w:rPr>
                <w:sz w:val="20"/>
                <w:szCs w:val="20"/>
              </w:rPr>
            </w:pPr>
          </w:p>
        </w:tc>
        <w:tc>
          <w:tcPr>
            <w:tcW w:w="1026" w:type="pct"/>
          </w:tcPr>
          <w:p w:rsidR="003565F0" w:rsidRPr="007E5FBB" w:rsidRDefault="003565F0" w:rsidP="007E5FBB">
            <w:pPr>
              <w:tabs>
                <w:tab w:val="left" w:pos="426"/>
              </w:tabs>
              <w:spacing w:after="0" w:line="240" w:lineRule="auto"/>
              <w:rPr>
                <w:sz w:val="20"/>
                <w:szCs w:val="20"/>
              </w:rPr>
            </w:pPr>
            <w:r w:rsidRPr="007E5FBB">
              <w:rPr>
                <w:sz w:val="20"/>
                <w:szCs w:val="20"/>
              </w:rPr>
              <w:t>Recreation/leisure (facilities, programs, groups for people with common hobbies or interests, sports or physical activity groups)</w:t>
            </w:r>
          </w:p>
          <w:p w:rsidR="003565F0" w:rsidRPr="007E5FBB" w:rsidRDefault="003565F0" w:rsidP="007E5FBB">
            <w:pPr>
              <w:tabs>
                <w:tab w:val="left" w:pos="426"/>
              </w:tabs>
              <w:spacing w:after="0" w:line="240" w:lineRule="auto"/>
              <w:rPr>
                <w:sz w:val="20"/>
                <w:szCs w:val="20"/>
              </w:rPr>
            </w:pPr>
          </w:p>
        </w:tc>
        <w:tc>
          <w:tcPr>
            <w:tcW w:w="321" w:type="pct"/>
            <w:shd w:val="clear" w:color="auto" w:fill="F2F2F2"/>
          </w:tcPr>
          <w:p w:rsidR="003565F0" w:rsidRPr="007E5FBB" w:rsidRDefault="003565F0" w:rsidP="007E5FBB">
            <w:pPr>
              <w:spacing w:after="0" w:line="240" w:lineRule="auto"/>
              <w:rPr>
                <w:sz w:val="20"/>
                <w:szCs w:val="20"/>
              </w:rPr>
            </w:pPr>
          </w:p>
        </w:tc>
        <w:tc>
          <w:tcPr>
            <w:tcW w:w="319" w:type="pct"/>
            <w:shd w:val="clear" w:color="auto" w:fill="A6A6A6"/>
          </w:tcPr>
          <w:p w:rsidR="003565F0" w:rsidRPr="007E5FBB" w:rsidRDefault="003565F0" w:rsidP="007E5FBB">
            <w:pPr>
              <w:spacing w:after="0" w:line="240" w:lineRule="auto"/>
              <w:rPr>
                <w:rFonts w:ascii="Century Gothic" w:hAnsi="Century Gothic"/>
                <w:sz w:val="20"/>
                <w:szCs w:val="20"/>
              </w:rPr>
            </w:pPr>
          </w:p>
        </w:tc>
      </w:tr>
      <w:tr w:rsidR="003565F0" w:rsidRPr="007E5FBB" w:rsidTr="007E5FBB">
        <w:tc>
          <w:tcPr>
            <w:tcW w:w="950" w:type="pct"/>
          </w:tcPr>
          <w:p w:rsidR="003565F0" w:rsidRPr="007E5FBB" w:rsidRDefault="003565F0" w:rsidP="007E5FBB">
            <w:pPr>
              <w:tabs>
                <w:tab w:val="left" w:pos="426"/>
              </w:tabs>
              <w:spacing w:after="0" w:line="240" w:lineRule="auto"/>
              <w:rPr>
                <w:sz w:val="20"/>
                <w:szCs w:val="20"/>
              </w:rPr>
            </w:pPr>
            <w:r w:rsidRPr="007E5FBB">
              <w:rPr>
                <w:sz w:val="20"/>
                <w:szCs w:val="20"/>
              </w:rPr>
              <w:t xml:space="preserve">Relationship support (such as </w:t>
            </w:r>
            <w:proofErr w:type="spellStart"/>
            <w:r w:rsidRPr="007E5FBB">
              <w:rPr>
                <w:sz w:val="20"/>
                <w:szCs w:val="20"/>
              </w:rPr>
              <w:t>counseling</w:t>
            </w:r>
            <w:proofErr w:type="spellEnd"/>
            <w:r w:rsidRPr="007E5FBB">
              <w:rPr>
                <w:sz w:val="20"/>
                <w:szCs w:val="20"/>
              </w:rPr>
              <w:t>, healthy decision making)</w:t>
            </w:r>
          </w:p>
        </w:tc>
        <w:tc>
          <w:tcPr>
            <w:tcW w:w="322" w:type="pct"/>
            <w:shd w:val="clear" w:color="auto" w:fill="F2F2F2"/>
          </w:tcPr>
          <w:p w:rsidR="003565F0" w:rsidRPr="007E5FBB" w:rsidRDefault="003565F0" w:rsidP="007E5FBB">
            <w:pPr>
              <w:spacing w:after="0" w:line="240" w:lineRule="auto"/>
              <w:rPr>
                <w:sz w:val="20"/>
                <w:szCs w:val="20"/>
              </w:rPr>
            </w:pPr>
          </w:p>
        </w:tc>
        <w:tc>
          <w:tcPr>
            <w:tcW w:w="321" w:type="pct"/>
            <w:shd w:val="clear" w:color="auto" w:fill="A6A6A6"/>
          </w:tcPr>
          <w:p w:rsidR="003565F0" w:rsidRPr="007E5FBB" w:rsidRDefault="003565F0" w:rsidP="007E5FBB">
            <w:pPr>
              <w:spacing w:after="0" w:line="240" w:lineRule="auto"/>
              <w:rPr>
                <w:sz w:val="20"/>
                <w:szCs w:val="20"/>
              </w:rPr>
            </w:pPr>
          </w:p>
        </w:tc>
        <w:tc>
          <w:tcPr>
            <w:tcW w:w="1093" w:type="pct"/>
          </w:tcPr>
          <w:p w:rsidR="003565F0" w:rsidRPr="007E5FBB" w:rsidRDefault="003565F0" w:rsidP="007E5FBB">
            <w:pPr>
              <w:tabs>
                <w:tab w:val="left" w:pos="426"/>
              </w:tabs>
              <w:spacing w:after="0" w:line="240" w:lineRule="auto"/>
              <w:rPr>
                <w:sz w:val="20"/>
                <w:szCs w:val="20"/>
              </w:rPr>
            </w:pPr>
            <w:r w:rsidRPr="007E5FBB">
              <w:rPr>
                <w:sz w:val="20"/>
                <w:szCs w:val="20"/>
              </w:rPr>
              <w:t xml:space="preserve">Schools </w:t>
            </w:r>
          </w:p>
          <w:p w:rsidR="003565F0" w:rsidRPr="007E5FBB" w:rsidRDefault="003565F0" w:rsidP="007E5FBB">
            <w:pPr>
              <w:tabs>
                <w:tab w:val="left" w:pos="426"/>
              </w:tabs>
              <w:spacing w:after="0" w:line="240" w:lineRule="auto"/>
              <w:rPr>
                <w:sz w:val="20"/>
                <w:szCs w:val="20"/>
              </w:rPr>
            </w:pPr>
          </w:p>
        </w:tc>
        <w:tc>
          <w:tcPr>
            <w:tcW w:w="322" w:type="pct"/>
            <w:shd w:val="clear" w:color="auto" w:fill="F2F2F2"/>
          </w:tcPr>
          <w:p w:rsidR="003565F0" w:rsidRPr="007E5FBB" w:rsidRDefault="003565F0" w:rsidP="007E5FBB">
            <w:pPr>
              <w:spacing w:after="0" w:line="240" w:lineRule="auto"/>
              <w:rPr>
                <w:sz w:val="20"/>
                <w:szCs w:val="20"/>
              </w:rPr>
            </w:pPr>
          </w:p>
        </w:tc>
        <w:tc>
          <w:tcPr>
            <w:tcW w:w="325" w:type="pct"/>
            <w:shd w:val="clear" w:color="auto" w:fill="A6A6A6"/>
          </w:tcPr>
          <w:p w:rsidR="003565F0" w:rsidRPr="007E5FBB" w:rsidRDefault="003565F0" w:rsidP="007E5FBB">
            <w:pPr>
              <w:spacing w:after="0" w:line="240" w:lineRule="auto"/>
              <w:rPr>
                <w:sz w:val="20"/>
                <w:szCs w:val="20"/>
              </w:rPr>
            </w:pPr>
          </w:p>
        </w:tc>
        <w:tc>
          <w:tcPr>
            <w:tcW w:w="1026" w:type="pct"/>
          </w:tcPr>
          <w:p w:rsidR="003565F0" w:rsidRPr="007E5FBB" w:rsidRDefault="003565F0" w:rsidP="007E5FBB">
            <w:pPr>
              <w:tabs>
                <w:tab w:val="left" w:pos="426"/>
              </w:tabs>
              <w:spacing w:after="0" w:line="240" w:lineRule="auto"/>
              <w:rPr>
                <w:sz w:val="20"/>
                <w:szCs w:val="20"/>
              </w:rPr>
            </w:pPr>
            <w:r w:rsidRPr="007E5FBB">
              <w:rPr>
                <w:sz w:val="20"/>
                <w:szCs w:val="20"/>
              </w:rPr>
              <w:t>Shopping assistance/advice (such as sources of affordable food, clothing, household goods, toys)</w:t>
            </w:r>
          </w:p>
        </w:tc>
        <w:tc>
          <w:tcPr>
            <w:tcW w:w="321" w:type="pct"/>
            <w:shd w:val="clear" w:color="auto" w:fill="F2F2F2"/>
          </w:tcPr>
          <w:p w:rsidR="003565F0" w:rsidRPr="007E5FBB" w:rsidRDefault="003565F0" w:rsidP="007E5FBB">
            <w:pPr>
              <w:spacing w:after="0" w:line="240" w:lineRule="auto"/>
              <w:rPr>
                <w:sz w:val="20"/>
                <w:szCs w:val="20"/>
              </w:rPr>
            </w:pPr>
          </w:p>
        </w:tc>
        <w:tc>
          <w:tcPr>
            <w:tcW w:w="319" w:type="pct"/>
            <w:shd w:val="clear" w:color="auto" w:fill="A6A6A6"/>
          </w:tcPr>
          <w:p w:rsidR="003565F0" w:rsidRPr="007E5FBB" w:rsidRDefault="003565F0" w:rsidP="007E5FBB">
            <w:pPr>
              <w:spacing w:after="0" w:line="240" w:lineRule="auto"/>
              <w:rPr>
                <w:rFonts w:ascii="Century Gothic" w:hAnsi="Century Gothic"/>
                <w:sz w:val="20"/>
                <w:szCs w:val="20"/>
              </w:rPr>
            </w:pPr>
          </w:p>
        </w:tc>
      </w:tr>
      <w:tr w:rsidR="003565F0" w:rsidRPr="007E5FBB" w:rsidTr="007E5FBB">
        <w:tc>
          <w:tcPr>
            <w:tcW w:w="950" w:type="pct"/>
          </w:tcPr>
          <w:p w:rsidR="003565F0" w:rsidRPr="007E5FBB" w:rsidRDefault="003565F0" w:rsidP="007E5FBB">
            <w:pPr>
              <w:tabs>
                <w:tab w:val="left" w:pos="426"/>
              </w:tabs>
              <w:spacing w:after="0" w:line="240" w:lineRule="auto"/>
              <w:rPr>
                <w:sz w:val="20"/>
                <w:szCs w:val="20"/>
              </w:rPr>
            </w:pPr>
            <w:r w:rsidRPr="007E5FBB">
              <w:rPr>
                <w:sz w:val="20"/>
                <w:szCs w:val="20"/>
              </w:rPr>
              <w:t>Transportation</w:t>
            </w:r>
          </w:p>
        </w:tc>
        <w:tc>
          <w:tcPr>
            <w:tcW w:w="322" w:type="pct"/>
            <w:shd w:val="clear" w:color="auto" w:fill="F2F2F2"/>
          </w:tcPr>
          <w:p w:rsidR="003565F0" w:rsidRPr="007E5FBB" w:rsidRDefault="003565F0" w:rsidP="007E5FBB">
            <w:pPr>
              <w:spacing w:after="0" w:line="240" w:lineRule="auto"/>
              <w:rPr>
                <w:sz w:val="20"/>
                <w:szCs w:val="20"/>
              </w:rPr>
            </w:pPr>
          </w:p>
        </w:tc>
        <w:tc>
          <w:tcPr>
            <w:tcW w:w="321" w:type="pct"/>
            <w:shd w:val="clear" w:color="auto" w:fill="A6A6A6"/>
          </w:tcPr>
          <w:p w:rsidR="003565F0" w:rsidRPr="007E5FBB" w:rsidRDefault="003565F0" w:rsidP="007E5FBB">
            <w:pPr>
              <w:spacing w:after="0" w:line="240" w:lineRule="auto"/>
              <w:rPr>
                <w:sz w:val="20"/>
                <w:szCs w:val="20"/>
              </w:rPr>
            </w:pPr>
          </w:p>
        </w:tc>
        <w:tc>
          <w:tcPr>
            <w:tcW w:w="1093" w:type="pct"/>
          </w:tcPr>
          <w:p w:rsidR="003565F0" w:rsidRPr="007E5FBB" w:rsidRDefault="003565F0" w:rsidP="007E5FBB">
            <w:pPr>
              <w:tabs>
                <w:tab w:val="left" w:pos="426"/>
              </w:tabs>
              <w:spacing w:after="0" w:line="240" w:lineRule="auto"/>
              <w:rPr>
                <w:sz w:val="20"/>
                <w:szCs w:val="20"/>
              </w:rPr>
            </w:pPr>
            <w:r w:rsidRPr="007E5FBB">
              <w:rPr>
                <w:sz w:val="20"/>
                <w:szCs w:val="20"/>
              </w:rPr>
              <w:t>Other (please specify)</w:t>
            </w:r>
          </w:p>
          <w:p w:rsidR="003565F0" w:rsidRPr="007E5FBB" w:rsidRDefault="003565F0" w:rsidP="007E5FBB">
            <w:pPr>
              <w:tabs>
                <w:tab w:val="left" w:pos="426"/>
              </w:tabs>
              <w:spacing w:after="0" w:line="240" w:lineRule="auto"/>
              <w:rPr>
                <w:sz w:val="20"/>
                <w:szCs w:val="20"/>
              </w:rPr>
            </w:pPr>
          </w:p>
          <w:p w:rsidR="003565F0" w:rsidRPr="007E5FBB" w:rsidRDefault="003565F0" w:rsidP="007E5FBB">
            <w:pPr>
              <w:tabs>
                <w:tab w:val="left" w:pos="426"/>
              </w:tabs>
              <w:spacing w:after="0" w:line="240" w:lineRule="auto"/>
              <w:rPr>
                <w:sz w:val="20"/>
                <w:szCs w:val="20"/>
              </w:rPr>
            </w:pPr>
          </w:p>
        </w:tc>
        <w:tc>
          <w:tcPr>
            <w:tcW w:w="322" w:type="pct"/>
            <w:shd w:val="clear" w:color="auto" w:fill="F2F2F2"/>
          </w:tcPr>
          <w:p w:rsidR="003565F0" w:rsidRPr="007E5FBB" w:rsidRDefault="003565F0" w:rsidP="007E5FBB">
            <w:pPr>
              <w:spacing w:after="0" w:line="240" w:lineRule="auto"/>
              <w:rPr>
                <w:sz w:val="20"/>
                <w:szCs w:val="20"/>
              </w:rPr>
            </w:pPr>
          </w:p>
        </w:tc>
        <w:tc>
          <w:tcPr>
            <w:tcW w:w="325" w:type="pct"/>
            <w:shd w:val="clear" w:color="auto" w:fill="A6A6A6"/>
          </w:tcPr>
          <w:p w:rsidR="003565F0" w:rsidRPr="007E5FBB" w:rsidRDefault="003565F0" w:rsidP="007E5FBB">
            <w:pPr>
              <w:spacing w:after="0" w:line="240" w:lineRule="auto"/>
              <w:rPr>
                <w:sz w:val="20"/>
                <w:szCs w:val="20"/>
              </w:rPr>
            </w:pPr>
          </w:p>
        </w:tc>
        <w:tc>
          <w:tcPr>
            <w:tcW w:w="1026" w:type="pct"/>
          </w:tcPr>
          <w:p w:rsidR="003565F0" w:rsidRPr="007E5FBB" w:rsidRDefault="003565F0" w:rsidP="007E5FBB">
            <w:pPr>
              <w:tabs>
                <w:tab w:val="left" w:pos="426"/>
              </w:tabs>
              <w:spacing w:after="0" w:line="240" w:lineRule="auto"/>
              <w:rPr>
                <w:sz w:val="20"/>
                <w:szCs w:val="20"/>
              </w:rPr>
            </w:pPr>
            <w:r w:rsidRPr="007E5FBB">
              <w:rPr>
                <w:sz w:val="20"/>
                <w:szCs w:val="20"/>
              </w:rPr>
              <w:t>None of these</w:t>
            </w:r>
          </w:p>
        </w:tc>
        <w:tc>
          <w:tcPr>
            <w:tcW w:w="321" w:type="pct"/>
            <w:shd w:val="clear" w:color="auto" w:fill="F2F2F2"/>
          </w:tcPr>
          <w:p w:rsidR="003565F0" w:rsidRPr="007E5FBB" w:rsidRDefault="003565F0" w:rsidP="007E5FBB">
            <w:pPr>
              <w:spacing w:after="0" w:line="240" w:lineRule="auto"/>
              <w:rPr>
                <w:sz w:val="20"/>
                <w:szCs w:val="20"/>
              </w:rPr>
            </w:pPr>
          </w:p>
        </w:tc>
        <w:tc>
          <w:tcPr>
            <w:tcW w:w="319" w:type="pct"/>
            <w:shd w:val="clear" w:color="auto" w:fill="A6A6A6"/>
          </w:tcPr>
          <w:p w:rsidR="003565F0" w:rsidRPr="007E5FBB" w:rsidRDefault="003565F0" w:rsidP="007E5FBB">
            <w:pPr>
              <w:spacing w:after="0" w:line="240" w:lineRule="auto"/>
              <w:rPr>
                <w:rFonts w:ascii="Century Gothic" w:hAnsi="Century Gothic"/>
                <w:sz w:val="20"/>
                <w:szCs w:val="20"/>
              </w:rPr>
            </w:pPr>
          </w:p>
        </w:tc>
      </w:tr>
    </w:tbl>
    <w:p w:rsidR="003565F0" w:rsidRDefault="003565F0" w:rsidP="00812C44">
      <w:pPr>
        <w:shd w:val="clear" w:color="auto" w:fill="FFFFFF"/>
        <w:rPr>
          <w:rFonts w:cs="Arial"/>
          <w:b/>
          <w:bCs/>
          <w:lang w:eastAsia="en-CA"/>
        </w:rPr>
      </w:pPr>
    </w:p>
    <w:p w:rsidR="003565F0" w:rsidRDefault="003565F0" w:rsidP="00812C44">
      <w:pPr>
        <w:shd w:val="clear" w:color="auto" w:fill="FFFFFF"/>
        <w:rPr>
          <w:rFonts w:cs="Arial"/>
          <w:b/>
          <w:bCs/>
          <w:lang w:eastAsia="en-CA"/>
        </w:rPr>
      </w:pPr>
    </w:p>
    <w:p w:rsidR="003565F0" w:rsidRPr="00DD397D" w:rsidRDefault="003565F0" w:rsidP="00812C44">
      <w:pPr>
        <w:shd w:val="clear" w:color="auto" w:fill="D9D9D9"/>
        <w:rPr>
          <w:b/>
          <w:vertAlign w:val="superscript"/>
        </w:rPr>
      </w:pPr>
      <w:r>
        <w:rPr>
          <w:rFonts w:cs="Arial"/>
          <w:b/>
          <w:bCs/>
          <w:lang w:eastAsia="en-CA"/>
        </w:rPr>
        <w:lastRenderedPageBreak/>
        <w:t>3</w:t>
      </w:r>
      <w:r w:rsidRPr="00DE39F0">
        <w:rPr>
          <w:rFonts w:cs="Arial"/>
          <w:b/>
          <w:bCs/>
          <w:lang w:eastAsia="en-CA"/>
        </w:rPr>
        <w:t xml:space="preserve">. How much do you agree or disagree with the following statement: </w:t>
      </w:r>
      <w:r w:rsidRPr="00DE39F0">
        <w:rPr>
          <w:rFonts w:cs="Arial"/>
          <w:b/>
          <w:bCs/>
          <w:i/>
          <w:lang w:eastAsia="en-CA"/>
        </w:rPr>
        <w:t>I know at least one place in the community where I can turn to when I need help</w:t>
      </w:r>
      <w:r>
        <w:rPr>
          <w:rFonts w:cs="Arial"/>
          <w:b/>
          <w:bCs/>
          <w:i/>
          <w:lang w:eastAsia="en-CA"/>
        </w:rPr>
        <w:t xml:space="preserve"> </w:t>
      </w:r>
      <w:r w:rsidRPr="006801F5">
        <w:rPr>
          <w:rFonts w:cs="Arial"/>
          <w:b/>
          <w:bCs/>
          <w:i/>
          <w:lang w:eastAsia="en-CA"/>
        </w:rPr>
        <w:t xml:space="preserve">(such as someone to listen, give advice). </w:t>
      </w:r>
      <w:r>
        <w:rPr>
          <w:rFonts w:cs="Arial"/>
          <w:b/>
          <w:bCs/>
          <w:i/>
          <w:lang w:eastAsia="en-CA"/>
        </w:rPr>
        <w:t xml:space="preserve"> </w:t>
      </w:r>
      <w:r>
        <w:rPr>
          <w:rFonts w:cs="Arial"/>
          <w:b/>
          <w:bCs/>
          <w:lang w:eastAsia="en-CA"/>
        </w:rPr>
        <w:t>(Please circle the number that best reflects what you think)</w:t>
      </w:r>
      <w:r>
        <w:rPr>
          <w:rStyle w:val="FootnoteReference"/>
          <w:rFonts w:cs="Arial"/>
          <w:b/>
          <w:bCs/>
          <w:lang w:eastAsia="en-CA"/>
        </w:rPr>
        <w:footnoteReference w:id="5"/>
      </w:r>
      <w:r>
        <w:rPr>
          <w:rFonts w:cs="Arial"/>
          <w:b/>
          <w:bCs/>
          <w:vertAlign w:val="superscript"/>
          <w:lang w:eastAsia="en-CA"/>
        </w:rPr>
        <w:t>,</w:t>
      </w:r>
      <w:r>
        <w:rPr>
          <w:rStyle w:val="FootnoteReference"/>
          <w:rFonts w:cs="Arial"/>
          <w:b/>
          <w:bCs/>
          <w:lang w:eastAsia="en-CA"/>
        </w:rPr>
        <w:footnoteReference w:id="6"/>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16"/>
        <w:gridCol w:w="1938"/>
        <w:gridCol w:w="2256"/>
        <w:gridCol w:w="1860"/>
        <w:gridCol w:w="2953"/>
      </w:tblGrid>
      <w:tr w:rsidR="003565F0" w:rsidRPr="007E5FBB" w:rsidTr="007E5FBB">
        <w:tc>
          <w:tcPr>
            <w:tcW w:w="1901" w:type="dxa"/>
            <w:tcBorders>
              <w:top w:val="nil"/>
              <w:left w:val="nil"/>
              <w:bottom w:val="nil"/>
              <w:right w:val="nil"/>
            </w:tcBorders>
          </w:tcPr>
          <w:p w:rsidR="003565F0" w:rsidRPr="007E5FBB" w:rsidRDefault="003565F0" w:rsidP="007E5FBB">
            <w:pPr>
              <w:spacing w:after="0" w:line="240" w:lineRule="auto"/>
              <w:jc w:val="center"/>
              <w:rPr>
                <w:rFonts w:cs="Arial"/>
                <w:bCs/>
                <w:lang w:eastAsia="en-CA"/>
              </w:rPr>
            </w:pPr>
          </w:p>
          <w:p w:rsidR="003565F0" w:rsidRPr="007E5FBB" w:rsidRDefault="003565F0" w:rsidP="007E5FBB">
            <w:pPr>
              <w:spacing w:after="0" w:line="240" w:lineRule="auto"/>
              <w:jc w:val="center"/>
              <w:rPr>
                <w:rFonts w:cs="Arial"/>
                <w:bCs/>
                <w:lang w:eastAsia="en-CA"/>
              </w:rPr>
            </w:pPr>
            <w:r w:rsidRPr="007E5FBB">
              <w:rPr>
                <w:rFonts w:cs="Arial"/>
                <w:bCs/>
                <w:lang w:eastAsia="en-CA"/>
              </w:rPr>
              <w:t>Strongly disagree</w:t>
            </w:r>
          </w:p>
        </w:tc>
        <w:tc>
          <w:tcPr>
            <w:tcW w:w="1827" w:type="dxa"/>
            <w:tcBorders>
              <w:top w:val="nil"/>
              <w:left w:val="nil"/>
              <w:bottom w:val="nil"/>
              <w:right w:val="nil"/>
            </w:tcBorders>
          </w:tcPr>
          <w:p w:rsidR="003565F0" w:rsidRPr="007E5FBB" w:rsidRDefault="003565F0" w:rsidP="007E5FBB">
            <w:pPr>
              <w:spacing w:after="0" w:line="240" w:lineRule="auto"/>
              <w:jc w:val="center"/>
              <w:rPr>
                <w:rFonts w:cs="Arial"/>
                <w:bCs/>
                <w:lang w:eastAsia="en-CA"/>
              </w:rPr>
            </w:pPr>
          </w:p>
          <w:p w:rsidR="003565F0" w:rsidRPr="007E5FBB" w:rsidRDefault="003565F0" w:rsidP="007E5FBB">
            <w:pPr>
              <w:spacing w:after="0" w:line="240" w:lineRule="auto"/>
              <w:jc w:val="center"/>
              <w:rPr>
                <w:rFonts w:cs="Arial"/>
                <w:bCs/>
                <w:lang w:eastAsia="en-CA"/>
              </w:rPr>
            </w:pPr>
            <w:r w:rsidRPr="007E5FBB">
              <w:rPr>
                <w:rFonts w:cs="Arial"/>
                <w:bCs/>
                <w:lang w:eastAsia="en-CA"/>
              </w:rPr>
              <w:t>Disagree</w:t>
            </w:r>
          </w:p>
        </w:tc>
        <w:tc>
          <w:tcPr>
            <w:tcW w:w="2126" w:type="dxa"/>
            <w:tcBorders>
              <w:top w:val="nil"/>
              <w:left w:val="nil"/>
              <w:bottom w:val="nil"/>
              <w:right w:val="nil"/>
            </w:tcBorders>
          </w:tcPr>
          <w:p w:rsidR="003565F0" w:rsidRPr="007E5FBB" w:rsidRDefault="003565F0" w:rsidP="007E5FBB">
            <w:pPr>
              <w:spacing w:after="0" w:line="240" w:lineRule="auto"/>
              <w:jc w:val="center"/>
              <w:rPr>
                <w:rFonts w:cs="Arial"/>
                <w:bCs/>
                <w:lang w:eastAsia="en-CA"/>
              </w:rPr>
            </w:pPr>
            <w:r w:rsidRPr="007E5FBB">
              <w:rPr>
                <w:rFonts w:cs="Arial"/>
                <w:bCs/>
                <w:lang w:eastAsia="en-CA"/>
              </w:rPr>
              <w:t>Neither agree/ disagree</w:t>
            </w:r>
          </w:p>
        </w:tc>
        <w:tc>
          <w:tcPr>
            <w:tcW w:w="1753" w:type="dxa"/>
            <w:tcBorders>
              <w:top w:val="nil"/>
              <w:left w:val="nil"/>
              <w:bottom w:val="nil"/>
              <w:right w:val="nil"/>
            </w:tcBorders>
          </w:tcPr>
          <w:p w:rsidR="003565F0" w:rsidRPr="007E5FBB" w:rsidRDefault="003565F0" w:rsidP="007E5FBB">
            <w:pPr>
              <w:spacing w:after="0" w:line="240" w:lineRule="auto"/>
              <w:jc w:val="center"/>
              <w:rPr>
                <w:rFonts w:cs="Arial"/>
                <w:bCs/>
                <w:lang w:eastAsia="en-CA"/>
              </w:rPr>
            </w:pPr>
          </w:p>
          <w:p w:rsidR="003565F0" w:rsidRPr="007E5FBB" w:rsidRDefault="003565F0" w:rsidP="007E5FBB">
            <w:pPr>
              <w:spacing w:after="0" w:line="240" w:lineRule="auto"/>
              <w:jc w:val="center"/>
              <w:rPr>
                <w:rFonts w:cs="Arial"/>
                <w:bCs/>
                <w:lang w:eastAsia="en-CA"/>
              </w:rPr>
            </w:pPr>
            <w:r w:rsidRPr="007E5FBB">
              <w:rPr>
                <w:rFonts w:cs="Arial"/>
                <w:bCs/>
                <w:lang w:eastAsia="en-CA"/>
              </w:rPr>
              <w:t>Agree</w:t>
            </w:r>
          </w:p>
        </w:tc>
        <w:tc>
          <w:tcPr>
            <w:tcW w:w="2783" w:type="dxa"/>
            <w:tcBorders>
              <w:top w:val="nil"/>
              <w:left w:val="nil"/>
              <w:bottom w:val="nil"/>
              <w:right w:val="nil"/>
            </w:tcBorders>
          </w:tcPr>
          <w:p w:rsidR="003565F0" w:rsidRPr="007E5FBB" w:rsidRDefault="003565F0" w:rsidP="007E5FBB">
            <w:pPr>
              <w:spacing w:after="0" w:line="240" w:lineRule="auto"/>
              <w:jc w:val="center"/>
              <w:rPr>
                <w:rFonts w:cs="Arial"/>
                <w:bCs/>
                <w:lang w:eastAsia="en-CA"/>
              </w:rPr>
            </w:pPr>
          </w:p>
          <w:p w:rsidR="003565F0" w:rsidRPr="007E5FBB" w:rsidRDefault="003565F0" w:rsidP="007E5FBB">
            <w:pPr>
              <w:spacing w:after="0" w:line="240" w:lineRule="auto"/>
              <w:jc w:val="center"/>
              <w:rPr>
                <w:rFonts w:cs="Arial"/>
                <w:bCs/>
                <w:lang w:eastAsia="en-CA"/>
              </w:rPr>
            </w:pPr>
            <w:r w:rsidRPr="007E5FBB">
              <w:rPr>
                <w:rFonts w:cs="Arial"/>
                <w:bCs/>
                <w:lang w:eastAsia="en-CA"/>
              </w:rPr>
              <w:t>Strongly agree</w:t>
            </w:r>
          </w:p>
        </w:tc>
      </w:tr>
      <w:tr w:rsidR="003565F0" w:rsidRPr="007E5FBB" w:rsidTr="007E5FBB">
        <w:tc>
          <w:tcPr>
            <w:tcW w:w="1901" w:type="dxa"/>
            <w:tcBorders>
              <w:top w:val="nil"/>
              <w:left w:val="nil"/>
              <w:bottom w:val="nil"/>
              <w:right w:val="nil"/>
            </w:tcBorders>
          </w:tcPr>
          <w:p w:rsidR="003565F0" w:rsidRPr="007E5FBB" w:rsidRDefault="003565F0" w:rsidP="007E5FBB">
            <w:pPr>
              <w:spacing w:after="0" w:line="240" w:lineRule="auto"/>
              <w:jc w:val="center"/>
              <w:rPr>
                <w:rFonts w:cs="Arial"/>
                <w:bCs/>
                <w:lang w:eastAsia="en-CA"/>
              </w:rPr>
            </w:pPr>
            <w:r w:rsidRPr="007E5FBB">
              <w:rPr>
                <w:rFonts w:cs="Arial"/>
                <w:bCs/>
                <w:lang w:eastAsia="en-CA"/>
              </w:rPr>
              <w:t>1</w:t>
            </w:r>
          </w:p>
        </w:tc>
        <w:tc>
          <w:tcPr>
            <w:tcW w:w="1827" w:type="dxa"/>
            <w:tcBorders>
              <w:top w:val="nil"/>
              <w:left w:val="nil"/>
              <w:bottom w:val="nil"/>
              <w:right w:val="nil"/>
            </w:tcBorders>
          </w:tcPr>
          <w:p w:rsidR="003565F0" w:rsidRPr="007E5FBB" w:rsidRDefault="003565F0" w:rsidP="007E5FBB">
            <w:pPr>
              <w:spacing w:after="0" w:line="240" w:lineRule="auto"/>
              <w:jc w:val="center"/>
              <w:rPr>
                <w:rFonts w:cs="Arial"/>
                <w:bCs/>
                <w:lang w:eastAsia="en-CA"/>
              </w:rPr>
            </w:pPr>
            <w:r w:rsidRPr="007E5FBB">
              <w:rPr>
                <w:rFonts w:cs="Arial"/>
                <w:bCs/>
                <w:lang w:eastAsia="en-CA"/>
              </w:rPr>
              <w:t>2</w:t>
            </w:r>
          </w:p>
        </w:tc>
        <w:tc>
          <w:tcPr>
            <w:tcW w:w="2126" w:type="dxa"/>
            <w:tcBorders>
              <w:top w:val="nil"/>
              <w:left w:val="nil"/>
              <w:bottom w:val="nil"/>
              <w:right w:val="nil"/>
            </w:tcBorders>
          </w:tcPr>
          <w:p w:rsidR="003565F0" w:rsidRPr="007E5FBB" w:rsidRDefault="003565F0" w:rsidP="007E5FBB">
            <w:pPr>
              <w:spacing w:after="0" w:line="240" w:lineRule="auto"/>
              <w:jc w:val="center"/>
              <w:rPr>
                <w:rFonts w:cs="Arial"/>
                <w:bCs/>
                <w:lang w:eastAsia="en-CA"/>
              </w:rPr>
            </w:pPr>
            <w:r w:rsidRPr="007E5FBB">
              <w:rPr>
                <w:rFonts w:cs="Arial"/>
                <w:bCs/>
                <w:lang w:eastAsia="en-CA"/>
              </w:rPr>
              <w:t>3</w:t>
            </w:r>
          </w:p>
        </w:tc>
        <w:tc>
          <w:tcPr>
            <w:tcW w:w="1753" w:type="dxa"/>
            <w:tcBorders>
              <w:top w:val="nil"/>
              <w:left w:val="nil"/>
              <w:bottom w:val="nil"/>
              <w:right w:val="nil"/>
            </w:tcBorders>
          </w:tcPr>
          <w:p w:rsidR="003565F0" w:rsidRPr="007E5FBB" w:rsidRDefault="003565F0" w:rsidP="007E5FBB">
            <w:pPr>
              <w:spacing w:after="0" w:line="240" w:lineRule="auto"/>
              <w:jc w:val="center"/>
              <w:rPr>
                <w:rFonts w:cs="Arial"/>
                <w:bCs/>
                <w:lang w:eastAsia="en-CA"/>
              </w:rPr>
            </w:pPr>
            <w:r w:rsidRPr="007E5FBB">
              <w:rPr>
                <w:rFonts w:cs="Arial"/>
                <w:bCs/>
                <w:lang w:eastAsia="en-CA"/>
              </w:rPr>
              <w:t>4</w:t>
            </w:r>
          </w:p>
        </w:tc>
        <w:tc>
          <w:tcPr>
            <w:tcW w:w="2783" w:type="dxa"/>
            <w:tcBorders>
              <w:top w:val="nil"/>
              <w:left w:val="nil"/>
              <w:bottom w:val="nil"/>
              <w:right w:val="nil"/>
            </w:tcBorders>
          </w:tcPr>
          <w:p w:rsidR="003565F0" w:rsidRPr="007E5FBB" w:rsidRDefault="003565F0" w:rsidP="007E5FBB">
            <w:pPr>
              <w:spacing w:after="0" w:line="240" w:lineRule="auto"/>
              <w:jc w:val="center"/>
              <w:rPr>
                <w:rFonts w:cs="Arial"/>
                <w:bCs/>
                <w:lang w:eastAsia="en-CA"/>
              </w:rPr>
            </w:pPr>
            <w:r w:rsidRPr="007E5FBB">
              <w:rPr>
                <w:rFonts w:cs="Arial"/>
                <w:bCs/>
                <w:lang w:eastAsia="en-CA"/>
              </w:rPr>
              <w:t>5</w:t>
            </w:r>
          </w:p>
        </w:tc>
      </w:tr>
    </w:tbl>
    <w:p w:rsidR="003565F0" w:rsidRDefault="003565F0" w:rsidP="007345E2">
      <w:pPr>
        <w:rPr>
          <w:b/>
        </w:rPr>
      </w:pPr>
    </w:p>
    <w:p w:rsidR="003565F0" w:rsidRPr="00DD397D" w:rsidRDefault="003565F0" w:rsidP="00DD397D">
      <w:pPr>
        <w:shd w:val="clear" w:color="auto" w:fill="D9D9D9"/>
        <w:rPr>
          <w:b/>
          <w:bCs/>
        </w:rPr>
      </w:pPr>
      <w:r>
        <w:rPr>
          <w:b/>
        </w:rPr>
        <w:t>4</w:t>
      </w:r>
      <w:r w:rsidRPr="00B865FC">
        <w:rPr>
          <w:b/>
        </w:rPr>
        <w:t xml:space="preserve">. </w:t>
      </w:r>
      <w:r w:rsidRPr="00DD397D">
        <w:rPr>
          <w:b/>
          <w:bCs/>
        </w:rPr>
        <w:t xml:space="preserve">Where do you turn when you need advice or support, compared to when you started </w:t>
      </w:r>
      <w:r w:rsidRPr="00DD397D">
        <w:rPr>
          <w:b/>
        </w:rPr>
        <w:t>[program]</w:t>
      </w:r>
      <w:r w:rsidRPr="00DD397D">
        <w:rPr>
          <w:b/>
          <w:bCs/>
        </w:rPr>
        <w:t>?</w:t>
      </w:r>
      <w:r>
        <w:rPr>
          <w:rStyle w:val="FootnoteReference"/>
          <w:b/>
          <w:bCs/>
        </w:rPr>
        <w:footnoteReference w:id="7"/>
      </w:r>
      <w:r w:rsidRPr="00DD397D">
        <w:rPr>
          <w:b/>
          <w:bCs/>
        </w:rPr>
        <w:t xml:space="preserve"> </w:t>
      </w:r>
    </w:p>
    <w:p w:rsidR="003565F0" w:rsidRPr="00DD397D" w:rsidRDefault="003565F0" w:rsidP="00B865FC">
      <w:pPr>
        <w:shd w:val="clear" w:color="auto" w:fill="D9D9D9"/>
        <w:rPr>
          <w:b/>
          <w:bCs/>
        </w:rPr>
      </w:pPr>
      <w:r w:rsidRPr="00DD397D">
        <w:rPr>
          <w:b/>
          <w:bCs/>
          <w:i/>
        </w:rPr>
        <w:t xml:space="preserve">Prompts </w:t>
      </w:r>
      <w:r w:rsidRPr="00DD397D">
        <w:rPr>
          <w:b/>
          <w:bCs/>
        </w:rPr>
        <w:t>(as need</w:t>
      </w:r>
      <w:r>
        <w:rPr>
          <w:b/>
          <w:bCs/>
        </w:rPr>
        <w:t xml:space="preserve">ed): People? Places?  </w:t>
      </w:r>
      <w:proofErr w:type="gramStart"/>
      <w:r>
        <w:rPr>
          <w:b/>
          <w:bCs/>
        </w:rPr>
        <w:t xml:space="preserve">Community </w:t>
      </w:r>
      <w:r w:rsidRPr="00DD397D">
        <w:rPr>
          <w:b/>
          <w:bCs/>
        </w:rPr>
        <w:t>resources?</w:t>
      </w:r>
      <w:proofErr w:type="gramEnd"/>
      <w:r w:rsidRPr="00DD397D">
        <w:rPr>
          <w:b/>
          <w:bCs/>
        </w:rPr>
        <w:t xml:space="preserve"> </w:t>
      </w:r>
      <w:proofErr w:type="gramStart"/>
      <w:r w:rsidRPr="00DD397D">
        <w:rPr>
          <w:b/>
          <w:bCs/>
        </w:rPr>
        <w:t>Reasons for turning to these sources of support?</w:t>
      </w:r>
      <w:proofErr w:type="gramEnd"/>
      <w:r w:rsidRPr="00DD397D">
        <w:rPr>
          <w:b/>
          <w:bCs/>
        </w:rPr>
        <w:t xml:space="preserve">  How did you learn about them? How were these sources helpful?</w:t>
      </w:r>
    </w:p>
    <w:p w:rsidR="003565F0" w:rsidRDefault="003565F0" w:rsidP="007345E2">
      <w:pPr>
        <w:rPr>
          <w:b/>
        </w:rPr>
      </w:pPr>
    </w:p>
    <w:p w:rsidR="003565F0" w:rsidRDefault="003565F0" w:rsidP="007345E2">
      <w:pPr>
        <w:rPr>
          <w:b/>
        </w:rPr>
      </w:pPr>
      <w:r w:rsidRPr="004D7540">
        <w:rPr>
          <w:b/>
          <w:color w:val="C00000"/>
          <w:u w:val="single"/>
        </w:rPr>
        <w:t>NOTE:</w:t>
      </w:r>
      <w:r>
        <w:rPr>
          <w:b/>
        </w:rPr>
        <w:t xml:space="preserve"> </w:t>
      </w:r>
      <w:r w:rsidRPr="004D7540">
        <w:rPr>
          <w:b/>
          <w:i/>
        </w:rPr>
        <w:t>Agency-specific questions can be added.</w:t>
      </w:r>
    </w:p>
    <w:p w:rsidR="003565F0" w:rsidRPr="007345E2" w:rsidRDefault="003565F0" w:rsidP="007345E2">
      <w:pPr>
        <w:rPr>
          <w:b/>
        </w:rPr>
      </w:pPr>
    </w:p>
    <w:p w:rsidR="003565F0" w:rsidRPr="00B865FC" w:rsidRDefault="003565F0" w:rsidP="00B865FC">
      <w:pPr>
        <w:shd w:val="clear" w:color="auto" w:fill="D9D9D9"/>
        <w:rPr>
          <w:b/>
        </w:rPr>
      </w:pPr>
      <w:r>
        <w:rPr>
          <w:b/>
        </w:rPr>
        <w:t>5</w:t>
      </w:r>
      <w:r w:rsidRPr="00B865FC">
        <w:rPr>
          <w:b/>
        </w:rPr>
        <w:t>. Any other comments? Please write them here.</w:t>
      </w:r>
    </w:p>
    <w:p w:rsidR="003565F0" w:rsidRDefault="003565F0" w:rsidP="00A8387F">
      <w:pPr>
        <w:jc w:val="center"/>
        <w:rPr>
          <w:b/>
          <w:i/>
          <w:sz w:val="28"/>
        </w:rPr>
      </w:pPr>
    </w:p>
    <w:p w:rsidR="003565F0" w:rsidRDefault="003565F0" w:rsidP="000A002E">
      <w:pPr>
        <w:jc w:val="center"/>
        <w:rPr>
          <w:b/>
          <w:i/>
          <w:sz w:val="28"/>
        </w:rPr>
      </w:pPr>
      <w:r w:rsidRPr="00A8387F">
        <w:rPr>
          <w:b/>
          <w:i/>
          <w:sz w:val="28"/>
        </w:rPr>
        <w:t>Thank you for completing this survey!</w:t>
      </w:r>
    </w:p>
    <w:p w:rsidR="003565F0" w:rsidRDefault="003565F0" w:rsidP="000A002E">
      <w:pPr>
        <w:jc w:val="center"/>
        <w:rPr>
          <w:b/>
          <w:i/>
          <w:sz w:val="28"/>
        </w:rPr>
      </w:pPr>
    </w:p>
    <w:p w:rsidR="003565F0" w:rsidRPr="0001172E" w:rsidRDefault="003565F0" w:rsidP="0001172E"/>
    <w:sectPr w:rsidR="003565F0" w:rsidRPr="0001172E" w:rsidSect="00A8387F">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65F0" w:rsidRDefault="003565F0" w:rsidP="000F7B25">
      <w:pPr>
        <w:spacing w:after="0" w:line="240" w:lineRule="auto"/>
      </w:pPr>
      <w:r>
        <w:separator/>
      </w:r>
    </w:p>
  </w:endnote>
  <w:endnote w:type="continuationSeparator" w:id="1">
    <w:p w:rsidR="003565F0" w:rsidRDefault="003565F0" w:rsidP="000F7B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pitch w:val="variable"/>
    <w:sig w:usb0="E00022FF" w:usb1="C000205B" w:usb2="0000000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5F0" w:rsidRDefault="003565F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5F0" w:rsidRDefault="00B94C73">
    <w:pPr>
      <w:pStyle w:val="Footer"/>
      <w:jc w:val="right"/>
    </w:pPr>
    <w:fldSimple w:instr=" PAGE   \* MERGEFORMAT ">
      <w:r w:rsidR="00965708">
        <w:rPr>
          <w:noProof/>
        </w:rPr>
        <w:t>1</w:t>
      </w:r>
    </w:fldSimple>
  </w:p>
  <w:p w:rsidR="003565F0" w:rsidRDefault="003565F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5F0" w:rsidRDefault="003565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65F0" w:rsidRDefault="003565F0" w:rsidP="000F7B25">
      <w:pPr>
        <w:spacing w:after="0" w:line="240" w:lineRule="auto"/>
      </w:pPr>
      <w:r>
        <w:separator/>
      </w:r>
    </w:p>
  </w:footnote>
  <w:footnote w:type="continuationSeparator" w:id="1">
    <w:p w:rsidR="003565F0" w:rsidRDefault="003565F0" w:rsidP="000F7B25">
      <w:pPr>
        <w:spacing w:after="0" w:line="240" w:lineRule="auto"/>
      </w:pPr>
      <w:r>
        <w:continuationSeparator/>
      </w:r>
    </w:p>
  </w:footnote>
  <w:footnote w:id="2">
    <w:p w:rsidR="003565F0" w:rsidRDefault="003565F0" w:rsidP="009470F1">
      <w:pPr>
        <w:pStyle w:val="FootnoteText"/>
      </w:pPr>
      <w:r>
        <w:rPr>
          <w:rStyle w:val="FootnoteReference"/>
        </w:rPr>
        <w:footnoteRef/>
      </w:r>
      <w:r w:rsidRPr="00D97FCD">
        <w:rPr>
          <w:sz w:val="18"/>
        </w:rPr>
        <w:t xml:space="preserve">This question maps to Outcome L, </w:t>
      </w:r>
      <w:r>
        <w:rPr>
          <w:sz w:val="18"/>
        </w:rPr>
        <w:t>I</w:t>
      </w:r>
      <w:r w:rsidRPr="00D97FCD">
        <w:rPr>
          <w:sz w:val="18"/>
        </w:rPr>
        <w:t>ndicator ‘a’</w:t>
      </w:r>
      <w:r>
        <w:rPr>
          <w:sz w:val="18"/>
        </w:rPr>
        <w:t>, Q</w:t>
      </w:r>
      <w:r w:rsidRPr="00D97FCD">
        <w:rPr>
          <w:sz w:val="18"/>
        </w:rPr>
        <w:t xml:space="preserve">uestion </w:t>
      </w:r>
      <w:r>
        <w:rPr>
          <w:sz w:val="18"/>
        </w:rPr>
        <w:t>a.</w:t>
      </w:r>
      <w:r w:rsidRPr="00D97FCD">
        <w:rPr>
          <w:sz w:val="18"/>
        </w:rPr>
        <w:t>1</w:t>
      </w:r>
    </w:p>
  </w:footnote>
  <w:footnote w:id="3">
    <w:p w:rsidR="003565F0" w:rsidRDefault="003565F0">
      <w:pPr>
        <w:pStyle w:val="FootnoteText"/>
      </w:pPr>
      <w:r>
        <w:rPr>
          <w:rStyle w:val="FootnoteReference"/>
        </w:rPr>
        <w:footnoteRef/>
      </w:r>
      <w:r>
        <w:t xml:space="preserve"> </w:t>
      </w:r>
      <w:r w:rsidRPr="009470F1">
        <w:rPr>
          <w:b/>
          <w:color w:val="C00000"/>
          <w:u w:val="single"/>
        </w:rPr>
        <w:t>NOTE</w:t>
      </w:r>
      <w:r>
        <w:t>: You can substitute “programs”, “services” or some other word, instead of “resources”, if another word is more relevant for your program participants.</w:t>
      </w:r>
    </w:p>
  </w:footnote>
  <w:footnote w:id="4">
    <w:p w:rsidR="003565F0" w:rsidRDefault="003565F0" w:rsidP="00B865FC">
      <w:pPr>
        <w:pStyle w:val="FootnoteText"/>
      </w:pPr>
      <w:r>
        <w:rPr>
          <w:rStyle w:val="FootnoteReference"/>
        </w:rPr>
        <w:footnoteRef/>
      </w:r>
      <w:r>
        <w:rPr>
          <w:sz w:val="18"/>
        </w:rPr>
        <w:t>The first part of this</w:t>
      </w:r>
      <w:r w:rsidRPr="000E5EFD">
        <w:rPr>
          <w:sz w:val="18"/>
        </w:rPr>
        <w:t xml:space="preserve"> question maps to Outcome E, Indicator </w:t>
      </w:r>
      <w:r>
        <w:rPr>
          <w:sz w:val="18"/>
        </w:rPr>
        <w:t>‘b’, Question b.2. The second part of this</w:t>
      </w:r>
      <w:r w:rsidRPr="00F16D86">
        <w:rPr>
          <w:sz w:val="18"/>
        </w:rPr>
        <w:t xml:space="preserve"> question maps to Ou</w:t>
      </w:r>
      <w:r>
        <w:rPr>
          <w:sz w:val="18"/>
        </w:rPr>
        <w:t>tcome E, Indicator ‘c’, Question c.1</w:t>
      </w:r>
    </w:p>
  </w:footnote>
  <w:footnote w:id="5">
    <w:p w:rsidR="003565F0" w:rsidRDefault="003565F0" w:rsidP="00985141">
      <w:pPr>
        <w:pStyle w:val="FootnoteText"/>
      </w:pPr>
      <w:r>
        <w:rPr>
          <w:rStyle w:val="FootnoteReference"/>
        </w:rPr>
        <w:footnoteRef/>
      </w:r>
      <w:r w:rsidRPr="00D5451D">
        <w:rPr>
          <w:sz w:val="18"/>
        </w:rPr>
        <w:t>This question maps to Outc</w:t>
      </w:r>
      <w:r>
        <w:rPr>
          <w:sz w:val="18"/>
        </w:rPr>
        <w:t>ome D, Indicator ‘b’, Question b.1</w:t>
      </w:r>
    </w:p>
  </w:footnote>
  <w:footnote w:id="6">
    <w:p w:rsidR="003565F0" w:rsidRDefault="003565F0">
      <w:pPr>
        <w:pStyle w:val="FootnoteText"/>
      </w:pPr>
      <w:r>
        <w:rPr>
          <w:rStyle w:val="FootnoteReference"/>
        </w:rPr>
        <w:footnoteRef/>
      </w:r>
      <w:r>
        <w:t xml:space="preserve"> This is a slightly different format that you will see in the document of common outcomes, indicators and tools. That is OK, as the response categories are still the same.</w:t>
      </w:r>
    </w:p>
  </w:footnote>
  <w:footnote w:id="7">
    <w:p w:rsidR="003565F0" w:rsidRDefault="003565F0">
      <w:pPr>
        <w:pStyle w:val="FootnoteText"/>
      </w:pPr>
      <w:r>
        <w:rPr>
          <w:rStyle w:val="FootnoteReference"/>
        </w:rPr>
        <w:footnoteRef/>
      </w:r>
      <w:r>
        <w:t xml:space="preserve"> </w:t>
      </w:r>
      <w:r w:rsidRPr="00DD397D">
        <w:t>This question maps to Outcome D, I</w:t>
      </w:r>
      <w:r>
        <w:t>ndicator ‘b’, Question b.5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5F0" w:rsidRDefault="003565F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5F0" w:rsidRDefault="00B94C73">
    <w:pPr>
      <w:pStyle w:val="Heade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5F0" w:rsidRDefault="003565F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0C27E2"/>
    <w:multiLevelType w:val="hybridMultilevel"/>
    <w:tmpl w:val="B0B6DD06"/>
    <w:lvl w:ilvl="0" w:tplc="10090001">
      <w:start w:val="1"/>
      <w:numFmt w:val="bullet"/>
      <w:lvlText w:val=""/>
      <w:lvlJc w:val="left"/>
      <w:pPr>
        <w:ind w:left="720" w:hanging="360"/>
      </w:pPr>
      <w:rPr>
        <w:rFonts w:ascii="Symbol" w:hAnsi="Symbol" w:hint="default"/>
      </w:rPr>
    </w:lvl>
    <w:lvl w:ilvl="1" w:tplc="D7161C28">
      <w:numFmt w:val="bullet"/>
      <w:lvlText w:val="•"/>
      <w:lvlJc w:val="left"/>
      <w:pPr>
        <w:ind w:left="1800" w:hanging="720"/>
      </w:pPr>
      <w:rPr>
        <w:rFonts w:ascii="Calibri" w:eastAsia="Times New Roman" w:hAnsi="Calibri"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3ADB2528"/>
    <w:multiLevelType w:val="hybridMultilevel"/>
    <w:tmpl w:val="814252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3C902080"/>
    <w:multiLevelType w:val="hybridMultilevel"/>
    <w:tmpl w:val="1D3CC8FE"/>
    <w:lvl w:ilvl="0" w:tplc="1009000F">
      <w:start w:val="1"/>
      <w:numFmt w:val="decimal"/>
      <w:lvlText w:val="%1."/>
      <w:lvlJc w:val="left"/>
      <w:pPr>
        <w:ind w:left="360" w:hanging="360"/>
      </w:pPr>
      <w:rPr>
        <w:rFonts w:cs="Times New Roman"/>
      </w:rPr>
    </w:lvl>
    <w:lvl w:ilvl="1" w:tplc="10090019" w:tentative="1">
      <w:start w:val="1"/>
      <w:numFmt w:val="lowerLetter"/>
      <w:lvlText w:val="%2."/>
      <w:lvlJc w:val="left"/>
      <w:pPr>
        <w:ind w:left="1080" w:hanging="360"/>
      </w:pPr>
      <w:rPr>
        <w:rFonts w:cs="Times New Roman"/>
      </w:rPr>
    </w:lvl>
    <w:lvl w:ilvl="2" w:tplc="1009001B" w:tentative="1">
      <w:start w:val="1"/>
      <w:numFmt w:val="lowerRoman"/>
      <w:lvlText w:val="%3."/>
      <w:lvlJc w:val="right"/>
      <w:pPr>
        <w:ind w:left="1800" w:hanging="180"/>
      </w:pPr>
      <w:rPr>
        <w:rFonts w:cs="Times New Roman"/>
      </w:rPr>
    </w:lvl>
    <w:lvl w:ilvl="3" w:tplc="1009000F" w:tentative="1">
      <w:start w:val="1"/>
      <w:numFmt w:val="decimal"/>
      <w:lvlText w:val="%4."/>
      <w:lvlJc w:val="left"/>
      <w:pPr>
        <w:ind w:left="2520" w:hanging="360"/>
      </w:pPr>
      <w:rPr>
        <w:rFonts w:cs="Times New Roman"/>
      </w:rPr>
    </w:lvl>
    <w:lvl w:ilvl="4" w:tplc="10090019" w:tentative="1">
      <w:start w:val="1"/>
      <w:numFmt w:val="lowerLetter"/>
      <w:lvlText w:val="%5."/>
      <w:lvlJc w:val="left"/>
      <w:pPr>
        <w:ind w:left="3240" w:hanging="360"/>
      </w:pPr>
      <w:rPr>
        <w:rFonts w:cs="Times New Roman"/>
      </w:rPr>
    </w:lvl>
    <w:lvl w:ilvl="5" w:tplc="1009001B" w:tentative="1">
      <w:start w:val="1"/>
      <w:numFmt w:val="lowerRoman"/>
      <w:lvlText w:val="%6."/>
      <w:lvlJc w:val="right"/>
      <w:pPr>
        <w:ind w:left="3960" w:hanging="180"/>
      </w:pPr>
      <w:rPr>
        <w:rFonts w:cs="Times New Roman"/>
      </w:rPr>
    </w:lvl>
    <w:lvl w:ilvl="6" w:tplc="1009000F" w:tentative="1">
      <w:start w:val="1"/>
      <w:numFmt w:val="decimal"/>
      <w:lvlText w:val="%7."/>
      <w:lvlJc w:val="left"/>
      <w:pPr>
        <w:ind w:left="4680" w:hanging="360"/>
      </w:pPr>
      <w:rPr>
        <w:rFonts w:cs="Times New Roman"/>
      </w:rPr>
    </w:lvl>
    <w:lvl w:ilvl="7" w:tplc="10090019" w:tentative="1">
      <w:start w:val="1"/>
      <w:numFmt w:val="lowerLetter"/>
      <w:lvlText w:val="%8."/>
      <w:lvlJc w:val="left"/>
      <w:pPr>
        <w:ind w:left="5400" w:hanging="360"/>
      </w:pPr>
      <w:rPr>
        <w:rFonts w:cs="Times New Roman"/>
      </w:rPr>
    </w:lvl>
    <w:lvl w:ilvl="8" w:tplc="1009001B" w:tentative="1">
      <w:start w:val="1"/>
      <w:numFmt w:val="lowerRoman"/>
      <w:lvlText w:val="%9."/>
      <w:lvlJc w:val="right"/>
      <w:pPr>
        <w:ind w:left="6120" w:hanging="180"/>
      </w:pPr>
      <w:rPr>
        <w:rFonts w:cs="Times New Roman"/>
      </w:rPr>
    </w:lvl>
  </w:abstractNum>
  <w:abstractNum w:abstractNumId="3">
    <w:nsid w:val="72B26F0D"/>
    <w:multiLevelType w:val="hybridMultilevel"/>
    <w:tmpl w:val="0B12F1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7F012818"/>
    <w:multiLevelType w:val="hybridMultilevel"/>
    <w:tmpl w:val="B7B66668"/>
    <w:lvl w:ilvl="0" w:tplc="10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9"/>
  <w:proofState w:spelling="clean" w:grammar="clean"/>
  <w:documentProtection w:edit="readOnly" w:enforcement="1" w:cryptProviderType="rsaFull" w:cryptAlgorithmClass="hash" w:cryptAlgorithmType="typeAny" w:cryptAlgorithmSid="4" w:cryptSpinCount="50000" w:hash="TukLY+OOjyssmZc1dYqlyfkPh0c=" w:salt="ysTCll9/D4dcow+eHE4Lwg=="/>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rsids>
    <w:rsidRoot w:val="002F445F"/>
    <w:rsid w:val="0001172E"/>
    <w:rsid w:val="00017E9D"/>
    <w:rsid w:val="0002344C"/>
    <w:rsid w:val="0005790F"/>
    <w:rsid w:val="00065301"/>
    <w:rsid w:val="00095435"/>
    <w:rsid w:val="000A002E"/>
    <w:rsid w:val="000A06C8"/>
    <w:rsid w:val="000C12D9"/>
    <w:rsid w:val="000D20DE"/>
    <w:rsid w:val="000E5EFD"/>
    <w:rsid w:val="000F40D8"/>
    <w:rsid w:val="000F7B25"/>
    <w:rsid w:val="00151B47"/>
    <w:rsid w:val="001861DB"/>
    <w:rsid w:val="00193934"/>
    <w:rsid w:val="001B1C66"/>
    <w:rsid w:val="001C711E"/>
    <w:rsid w:val="001D2776"/>
    <w:rsid w:val="001F712E"/>
    <w:rsid w:val="00200F69"/>
    <w:rsid w:val="0025771D"/>
    <w:rsid w:val="0029459B"/>
    <w:rsid w:val="002C3FA1"/>
    <w:rsid w:val="002F3E90"/>
    <w:rsid w:val="002F445F"/>
    <w:rsid w:val="002F5DD9"/>
    <w:rsid w:val="0035124E"/>
    <w:rsid w:val="003565F0"/>
    <w:rsid w:val="00396921"/>
    <w:rsid w:val="003A3C24"/>
    <w:rsid w:val="003B1451"/>
    <w:rsid w:val="003E4F2F"/>
    <w:rsid w:val="003F6066"/>
    <w:rsid w:val="00437F99"/>
    <w:rsid w:val="004D7540"/>
    <w:rsid w:val="004E5551"/>
    <w:rsid w:val="005A341E"/>
    <w:rsid w:val="005D685B"/>
    <w:rsid w:val="005E36D8"/>
    <w:rsid w:val="0060581E"/>
    <w:rsid w:val="00626DCB"/>
    <w:rsid w:val="0064492F"/>
    <w:rsid w:val="0065028B"/>
    <w:rsid w:val="0065743E"/>
    <w:rsid w:val="00657501"/>
    <w:rsid w:val="006801F5"/>
    <w:rsid w:val="00726F2A"/>
    <w:rsid w:val="007345E2"/>
    <w:rsid w:val="0076402F"/>
    <w:rsid w:val="007E5FBB"/>
    <w:rsid w:val="008111D6"/>
    <w:rsid w:val="00812C44"/>
    <w:rsid w:val="008B7B7C"/>
    <w:rsid w:val="008C1D42"/>
    <w:rsid w:val="008C62F2"/>
    <w:rsid w:val="00902742"/>
    <w:rsid w:val="009470F1"/>
    <w:rsid w:val="00965708"/>
    <w:rsid w:val="009833EA"/>
    <w:rsid w:val="00985141"/>
    <w:rsid w:val="0099520F"/>
    <w:rsid w:val="009E4FF8"/>
    <w:rsid w:val="00A27117"/>
    <w:rsid w:val="00A337B3"/>
    <w:rsid w:val="00A37B32"/>
    <w:rsid w:val="00A45595"/>
    <w:rsid w:val="00A46554"/>
    <w:rsid w:val="00A55F28"/>
    <w:rsid w:val="00A66D60"/>
    <w:rsid w:val="00A76651"/>
    <w:rsid w:val="00A8387F"/>
    <w:rsid w:val="00AA502B"/>
    <w:rsid w:val="00AB12C0"/>
    <w:rsid w:val="00AC6A77"/>
    <w:rsid w:val="00AE6921"/>
    <w:rsid w:val="00AE7085"/>
    <w:rsid w:val="00AF693C"/>
    <w:rsid w:val="00B14575"/>
    <w:rsid w:val="00B451F9"/>
    <w:rsid w:val="00B60001"/>
    <w:rsid w:val="00B865FC"/>
    <w:rsid w:val="00B94C73"/>
    <w:rsid w:val="00BA5D07"/>
    <w:rsid w:val="00BB3702"/>
    <w:rsid w:val="00BD4F39"/>
    <w:rsid w:val="00BE5B9D"/>
    <w:rsid w:val="00BF0BED"/>
    <w:rsid w:val="00BF4B72"/>
    <w:rsid w:val="00C25E65"/>
    <w:rsid w:val="00C60CC3"/>
    <w:rsid w:val="00C66F27"/>
    <w:rsid w:val="00CA6E3B"/>
    <w:rsid w:val="00CF2F9F"/>
    <w:rsid w:val="00D41550"/>
    <w:rsid w:val="00D5451D"/>
    <w:rsid w:val="00D76585"/>
    <w:rsid w:val="00D97FCD"/>
    <w:rsid w:val="00DD397D"/>
    <w:rsid w:val="00DE39F0"/>
    <w:rsid w:val="00DE69E4"/>
    <w:rsid w:val="00E079A6"/>
    <w:rsid w:val="00E108DA"/>
    <w:rsid w:val="00E37F41"/>
    <w:rsid w:val="00E44FA4"/>
    <w:rsid w:val="00E642FD"/>
    <w:rsid w:val="00E75791"/>
    <w:rsid w:val="00EB495B"/>
    <w:rsid w:val="00EB662E"/>
    <w:rsid w:val="00EF1542"/>
    <w:rsid w:val="00F15D3C"/>
    <w:rsid w:val="00F16D86"/>
    <w:rsid w:val="00F240EC"/>
    <w:rsid w:val="00F43478"/>
    <w:rsid w:val="00F6641B"/>
    <w:rsid w:val="00FA5A78"/>
    <w:rsid w:val="00FB234A"/>
    <w:rsid w:val="00FE0D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62E"/>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A46554"/>
    <w:rPr>
      <w:rFonts w:cs="Times New Roman"/>
      <w:sz w:val="16"/>
      <w:szCs w:val="16"/>
    </w:rPr>
  </w:style>
  <w:style w:type="paragraph" w:styleId="CommentText">
    <w:name w:val="annotation text"/>
    <w:basedOn w:val="Normal"/>
    <w:link w:val="CommentTextChar"/>
    <w:uiPriority w:val="99"/>
    <w:semiHidden/>
    <w:rsid w:val="00A46554"/>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46554"/>
    <w:rPr>
      <w:rFonts w:cs="Times New Roman"/>
      <w:sz w:val="20"/>
      <w:szCs w:val="20"/>
    </w:rPr>
  </w:style>
  <w:style w:type="paragraph" w:styleId="BalloonText">
    <w:name w:val="Balloon Text"/>
    <w:basedOn w:val="Normal"/>
    <w:link w:val="BalloonTextChar"/>
    <w:uiPriority w:val="99"/>
    <w:semiHidden/>
    <w:rsid w:val="00A4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46554"/>
    <w:rPr>
      <w:rFonts w:ascii="Tahoma" w:hAnsi="Tahoma" w:cs="Tahoma"/>
      <w:sz w:val="16"/>
      <w:szCs w:val="16"/>
    </w:rPr>
  </w:style>
  <w:style w:type="paragraph" w:styleId="ListParagraph">
    <w:name w:val="List Paragraph"/>
    <w:basedOn w:val="Normal"/>
    <w:uiPriority w:val="99"/>
    <w:qFormat/>
    <w:rsid w:val="00C60CC3"/>
    <w:pPr>
      <w:ind w:left="720"/>
      <w:contextualSpacing/>
    </w:pPr>
  </w:style>
  <w:style w:type="table" w:styleId="TableGrid">
    <w:name w:val="Table Grid"/>
    <w:basedOn w:val="TableNormal"/>
    <w:uiPriority w:val="99"/>
    <w:rsid w:val="000F7B2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0F7B25"/>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F7B25"/>
    <w:rPr>
      <w:rFonts w:cs="Times New Roman"/>
    </w:rPr>
  </w:style>
  <w:style w:type="paragraph" w:styleId="Footer">
    <w:name w:val="footer"/>
    <w:basedOn w:val="Normal"/>
    <w:link w:val="FooterChar"/>
    <w:uiPriority w:val="99"/>
    <w:rsid w:val="000F7B25"/>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F7B25"/>
    <w:rPr>
      <w:rFonts w:cs="Times New Roman"/>
    </w:rPr>
  </w:style>
  <w:style w:type="table" w:styleId="LightShading-Accent1">
    <w:name w:val="Light Shading Accent 1"/>
    <w:basedOn w:val="TableNormal"/>
    <w:uiPriority w:val="99"/>
    <w:rsid w:val="0065028B"/>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FootnoteText">
    <w:name w:val="footnote text"/>
    <w:basedOn w:val="Normal"/>
    <w:link w:val="FootnoteTextChar"/>
    <w:uiPriority w:val="99"/>
    <w:semiHidden/>
    <w:rsid w:val="00D97FCD"/>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D97FCD"/>
    <w:rPr>
      <w:rFonts w:cs="Times New Roman"/>
      <w:sz w:val="20"/>
      <w:szCs w:val="20"/>
    </w:rPr>
  </w:style>
  <w:style w:type="character" w:styleId="FootnoteReference">
    <w:name w:val="footnote reference"/>
    <w:basedOn w:val="DefaultParagraphFont"/>
    <w:uiPriority w:val="99"/>
    <w:semiHidden/>
    <w:rsid w:val="00D97FCD"/>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1155</Words>
  <Characters>6585</Characters>
  <Application>Microsoft Office Word</Application>
  <DocSecurity>8</DocSecurity>
  <Lines>54</Lines>
  <Paragraphs>15</Paragraphs>
  <ScaleCrop>false</ScaleCrop>
  <Company/>
  <LinksUpToDate>false</LinksUpToDate>
  <CharactersWithSpaces>7725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Common Outcomes Survey</dc:title>
  <dc:subject>Common Tool Questions</dc:subject>
  <dc:creator>Grants and Funding</dc:creator>
  <cp:keywords>sample, common, outcomes, survey, example, tool, questions, fcss, grant</cp:keywords>
  <dc:description/>
  <cp:lastModifiedBy>kimtur</cp:lastModifiedBy>
  <cp:revision>2</cp:revision>
  <cp:lastPrinted>2013-12-09T17:52:00Z</cp:lastPrinted>
  <dcterms:created xsi:type="dcterms:W3CDTF">2014-01-24T20:48:00Z</dcterms:created>
  <dcterms:modified xsi:type="dcterms:W3CDTF">2014-01-24T20:48:00Z</dcterms:modified>
  <cp:category>FCSS Grants</cp:category>
</cp:coreProperties>
</file>