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B0E" w:rsidRDefault="007F6B0E"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9D486C" w:rsidRPr="006C1FEA" w:rsidRDefault="009D486C" w:rsidP="006C1FEA">
      <w:pPr>
        <w:jc w:val="center"/>
        <w:rPr>
          <w:rFonts w:ascii="Century Gothic" w:hAnsi="Century Gothic"/>
          <w:b/>
          <w:sz w:val="28"/>
          <w:szCs w:val="28"/>
        </w:rPr>
      </w:pPr>
      <w:r>
        <w:rPr>
          <w:rFonts w:ascii="Century Gothic" w:hAnsi="Century Gothic"/>
          <w:b/>
          <w:sz w:val="28"/>
          <w:szCs w:val="28"/>
        </w:rPr>
        <w:t>Public Education</w:t>
      </w:r>
    </w:p>
    <w:p w:rsidR="007F6B0E" w:rsidRPr="006C1FEA" w:rsidRDefault="007F6B0E"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7F6B0E" w:rsidRPr="006C1FEA" w:rsidRDefault="007F6B0E" w:rsidP="006C1FEA">
      <w:pPr>
        <w:spacing w:after="0"/>
        <w:ind w:left="720"/>
        <w:contextualSpacing/>
        <w:rPr>
          <w:rFonts w:ascii="Century Gothic" w:hAnsi="Century Gothic"/>
        </w:rPr>
      </w:pPr>
    </w:p>
    <w:p w:rsidR="007F6B0E" w:rsidRPr="006C1FEA" w:rsidRDefault="007F6B0E"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What Are the Common Tool Questions?</w:t>
      </w:r>
    </w:p>
    <w:p w:rsidR="007F6B0E" w:rsidRPr="006C1FEA" w:rsidRDefault="007F6B0E" w:rsidP="006C1FEA">
      <w:pPr>
        <w:rPr>
          <w:rFonts w:ascii="Century Gothic" w:hAnsi="Century Gothic"/>
        </w:rPr>
      </w:pPr>
      <w:r w:rsidRPr="006C1FEA">
        <w:rPr>
          <w:rFonts w:ascii="Century Gothic" w:hAnsi="Century Gothic"/>
        </w:rPr>
        <w:t>We have developed a collection of questions that address:</w:t>
      </w:r>
    </w:p>
    <w:p w:rsidR="007F6B0E" w:rsidRPr="006C1FEA" w:rsidRDefault="007F6B0E"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7F6B0E" w:rsidRPr="006C1FEA" w:rsidRDefault="007F6B0E"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7F6B0E" w:rsidRPr="006C1FEA" w:rsidRDefault="007F6B0E"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7F6B0E" w:rsidRPr="006C1FEA" w:rsidRDefault="007F6B0E"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7F6B0E" w:rsidRPr="006C1FEA" w:rsidRDefault="007F6B0E" w:rsidP="006C1FEA">
      <w:pPr>
        <w:ind w:left="720"/>
        <w:contextualSpacing/>
        <w:rPr>
          <w:rFonts w:ascii="Century Gothic" w:hAnsi="Century Gothic"/>
        </w:rPr>
      </w:pPr>
    </w:p>
    <w:p w:rsidR="007F6B0E" w:rsidRPr="006C1FEA" w:rsidRDefault="007F6B0E"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7F6B0E" w:rsidRPr="006C1FEA" w:rsidRDefault="007F6B0E"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7F6B0E" w:rsidRPr="006C1FEA" w:rsidRDefault="007F6B0E"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Where Do the Questions Come From?</w:t>
      </w:r>
    </w:p>
    <w:p w:rsidR="007F6B0E" w:rsidRPr="006C1FEA" w:rsidRDefault="007F6B0E"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7F6B0E" w:rsidRPr="006C1FEA" w:rsidRDefault="007F6B0E"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7F6B0E" w:rsidRPr="006C1FEA" w:rsidRDefault="007F6B0E"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7F6B0E" w:rsidRPr="006C1FEA" w:rsidRDefault="007F6B0E"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7F6B0E" w:rsidRPr="006C1FEA" w:rsidRDefault="007F6B0E"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7F6B0E" w:rsidRPr="006C1FEA" w:rsidRDefault="007F6B0E"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7F6B0E" w:rsidRPr="006C1FEA" w:rsidRDefault="007F6B0E"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7F6B0E" w:rsidRPr="006C1FEA" w:rsidRDefault="007F6B0E"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Do You Have to Use These Questions?</w:t>
      </w:r>
    </w:p>
    <w:p w:rsidR="007F6B0E" w:rsidRPr="006C1FEA" w:rsidRDefault="007F6B0E"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7F6B0E" w:rsidRPr="006C1FEA" w:rsidRDefault="007F6B0E"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When Would You Ask These Questions?</w:t>
      </w:r>
    </w:p>
    <w:p w:rsidR="007F6B0E" w:rsidRPr="006C1FEA" w:rsidRDefault="007F6B0E"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What Are the Supplementary Questions?</w:t>
      </w:r>
    </w:p>
    <w:p w:rsidR="007F6B0E" w:rsidRPr="006C1FEA" w:rsidRDefault="007F6B0E"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7F6B0E" w:rsidRPr="006C1FEA" w:rsidRDefault="007F6B0E" w:rsidP="006C1FEA">
      <w:pPr>
        <w:rPr>
          <w:rFonts w:ascii="Century Gothic" w:hAnsi="Century Gothic"/>
          <w:b/>
          <w:i/>
          <w:color w:val="943634"/>
        </w:rPr>
      </w:pPr>
      <w:r w:rsidRPr="006C1FEA">
        <w:rPr>
          <w:rFonts w:ascii="Century Gothic" w:hAnsi="Century Gothic"/>
          <w:b/>
          <w:i/>
          <w:color w:val="943634"/>
        </w:rPr>
        <w:t>How to Navigate This Document?</w:t>
      </w:r>
    </w:p>
    <w:p w:rsidR="007F6B0E" w:rsidRPr="006C1FEA" w:rsidRDefault="007F6B0E"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7F6B0E" w:rsidRPr="006C1FEA" w:rsidRDefault="007F6B0E"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7F6B0E" w:rsidRPr="006C1FEA" w:rsidRDefault="007F6B0E"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7F6B0E" w:rsidRPr="006C1FEA" w:rsidRDefault="007F6B0E"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1921"/>
        <w:gridCol w:w="3690"/>
        <w:gridCol w:w="12936"/>
      </w:tblGrid>
      <w:tr w:rsidR="007F6B0E" w:rsidRPr="00E219BE" w:rsidTr="00F04C27">
        <w:tc>
          <w:tcPr>
            <w:tcW w:w="318" w:type="dxa"/>
          </w:tcPr>
          <w:p w:rsidR="007F6B0E" w:rsidRPr="00E219BE" w:rsidRDefault="007F6B0E" w:rsidP="000D1CA4">
            <w:pPr>
              <w:spacing w:after="0" w:line="240" w:lineRule="auto"/>
              <w:rPr>
                <w:rFonts w:ascii="Century Gothic" w:hAnsi="Century Gothic"/>
              </w:rPr>
            </w:pPr>
            <w:r w:rsidRPr="00E219BE">
              <w:rPr>
                <w:rFonts w:ascii="Century Gothic" w:hAnsi="Century Gothic"/>
              </w:rPr>
              <w:t>L</w:t>
            </w:r>
          </w:p>
        </w:tc>
        <w:tc>
          <w:tcPr>
            <w:tcW w:w="1921" w:type="dxa"/>
          </w:tcPr>
          <w:p w:rsidR="007F6B0E" w:rsidRPr="00E219BE" w:rsidRDefault="007F6B0E" w:rsidP="000D1CA4">
            <w:pPr>
              <w:spacing w:after="0" w:line="240" w:lineRule="auto"/>
              <w:rPr>
                <w:rFonts w:ascii="Century Gothic" w:hAnsi="Century Gothic"/>
              </w:rPr>
            </w:pPr>
            <w:bookmarkStart w:id="0" w:name="_Toc374050587"/>
            <w:r w:rsidRPr="00E219BE">
              <w:rPr>
                <w:rStyle w:val="Heading1Char"/>
                <w:sz w:val="24"/>
              </w:rPr>
              <w:t>L. Participants have knowledge of community resources</w:t>
            </w:r>
            <w:bookmarkEnd w:id="0"/>
            <w:r w:rsidRPr="00E219BE">
              <w:rPr>
                <w:rFonts w:ascii="Century Gothic" w:hAnsi="Century Gothic"/>
                <w:i/>
              </w:rPr>
              <w:t>(Information and referral, Parent Link Centres, Public education)</w:t>
            </w:r>
          </w:p>
          <w:p w:rsidR="007F6B0E" w:rsidRPr="00E219BE" w:rsidRDefault="007F6B0E" w:rsidP="000D1CA4">
            <w:pPr>
              <w:spacing w:after="0" w:line="240" w:lineRule="auto"/>
              <w:rPr>
                <w:rFonts w:ascii="Century Gothic" w:hAnsi="Century Gothic"/>
              </w:rPr>
            </w:pPr>
          </w:p>
        </w:tc>
        <w:tc>
          <w:tcPr>
            <w:tcW w:w="3690" w:type="dxa"/>
          </w:tcPr>
          <w:p w:rsidR="007F6B0E" w:rsidRPr="00E219BE" w:rsidRDefault="007F6B0E" w:rsidP="000D1CA4">
            <w:pPr>
              <w:spacing w:after="0" w:line="240" w:lineRule="auto"/>
              <w:ind w:left="317" w:hanging="317"/>
              <w:rPr>
                <w:rFonts w:ascii="Century Gothic" w:hAnsi="Century Gothic"/>
              </w:rPr>
            </w:pPr>
            <w:r w:rsidRPr="00E219BE">
              <w:rPr>
                <w:rFonts w:ascii="Century Gothic" w:hAnsi="Century Gothic"/>
              </w:rPr>
              <w:t xml:space="preserve">a) Participants identify one or more specific community resources that address their information or service needs (e.g., could be for parenting, relationships, mental health, physical health, basic needs, abuse, community connections, or other issues) </w:t>
            </w:r>
          </w:p>
          <w:p w:rsidR="007F6B0E" w:rsidRPr="00E219BE" w:rsidRDefault="007F6B0E" w:rsidP="000D1CA4">
            <w:pPr>
              <w:spacing w:after="0" w:line="240" w:lineRule="auto"/>
              <w:ind w:left="317" w:hanging="317"/>
              <w:rPr>
                <w:rFonts w:ascii="Century Gothic" w:hAnsi="Century Gothic"/>
              </w:rPr>
            </w:pPr>
          </w:p>
          <w:p w:rsidR="007F6B0E" w:rsidRPr="00E219BE" w:rsidRDefault="007F6B0E" w:rsidP="000D1CA4">
            <w:pPr>
              <w:spacing w:after="0" w:line="240" w:lineRule="auto"/>
              <w:rPr>
                <w:rFonts w:ascii="Century Gothic" w:hAnsi="Century Gothic"/>
              </w:rPr>
            </w:pPr>
          </w:p>
        </w:tc>
        <w:tc>
          <w:tcPr>
            <w:tcW w:w="12936" w:type="dxa"/>
          </w:tcPr>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Because the questions in this section are about supports they are likely to learn about once they are in the program, retrospective (AFTER) questions are likely most relevant and feasible. You may also decide to also use it partway through the program, if that would be useful and feasible. </w:t>
            </w:r>
          </w:p>
          <w:p w:rsidR="007F6B0E" w:rsidRPr="00E219BE" w:rsidRDefault="007F6B0E" w:rsidP="000D1CA4">
            <w:pPr>
              <w:spacing w:after="0" w:line="240" w:lineRule="auto"/>
              <w:rPr>
                <w:rFonts w:ascii="Century Gothic" w:hAnsi="Century Gothic"/>
                <w:b/>
                <w:i/>
                <w:u w:val="single"/>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 </w:t>
            </w:r>
          </w:p>
          <w:p w:rsidR="00583587" w:rsidRDefault="00583587" w:rsidP="000D1CA4">
            <w:pPr>
              <w:spacing w:after="0" w:line="240" w:lineRule="auto"/>
              <w:ind w:left="318" w:hanging="318"/>
              <w:rPr>
                <w:rFonts w:ascii="Century Gothic" w:hAnsi="Century Gothic"/>
                <w:b/>
                <w:color w:val="C00000"/>
                <w:u w:val="single"/>
              </w:rPr>
            </w:pPr>
          </w:p>
          <w:p w:rsidR="007F6B0E" w:rsidRPr="00E219BE" w:rsidRDefault="007F6B0E" w:rsidP="000D1CA4">
            <w:pPr>
              <w:spacing w:after="0" w:line="240" w:lineRule="auto"/>
              <w:ind w:left="318" w:hanging="31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For questions that refer to programs/services/ resources, use the word (or something similar) that is most familiar to your participants.</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rPr>
            </w:pPr>
            <w:r w:rsidRPr="00E219BE">
              <w:rPr>
                <w:rFonts w:ascii="Century Gothic" w:hAnsi="Century Gothic"/>
                <w:b/>
              </w:rPr>
              <w:t xml:space="preserve">(Survey or interview with participant): </w:t>
            </w: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(a.1) Which, if any, community programs/services/resources did you learn about at [program] </w:t>
            </w:r>
            <w:r w:rsidRPr="00E219BE">
              <w:rPr>
                <w:rFonts w:ascii="Century Gothic" w:hAnsi="Century Gothic"/>
                <w:b/>
                <w:color w:val="0070C0"/>
                <w:u w:val="single"/>
              </w:rPr>
              <w:t xml:space="preserve">–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you started</w:t>
            </w:r>
            <w:r w:rsidRPr="00E219BE">
              <w:rPr>
                <w:rFonts w:ascii="Century Gothic" w:hAnsi="Century Gothic"/>
                <w:b/>
                <w:color w:val="0070C0"/>
              </w:rPr>
              <w:t xml:space="preserve"> [program]? (Please check all that apply, in the shaded box to the right of each type of resource)</w:t>
            </w:r>
            <w:r w:rsidRPr="00E219BE">
              <w:rPr>
                <w:rFonts w:ascii="Century Gothic" w:hAnsi="Century Gothic"/>
                <w:b/>
                <w:color w:val="0070C0"/>
                <w:vertAlign w:val="superscript"/>
              </w:rPr>
              <w:footnoteReference w:id="2"/>
            </w:r>
          </w:p>
          <w:p w:rsidR="007F6B0E" w:rsidRPr="00E219BE" w:rsidRDefault="007F6B0E" w:rsidP="000D1CA4">
            <w:pPr>
              <w:spacing w:after="0" w:line="240" w:lineRule="auto"/>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567"/>
              <w:gridCol w:w="3118"/>
              <w:gridCol w:w="567"/>
              <w:gridCol w:w="2835"/>
              <w:gridCol w:w="567"/>
            </w:tblGrid>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community connections; activities to connect people with same cultural background, cross-cultural </w:t>
                  </w:r>
                  <w:r w:rsidRPr="00E219BE">
                    <w:rPr>
                      <w:rFonts w:ascii="Century Gothic" w:hAnsi="Century Gothic"/>
                      <w:sz w:val="20"/>
                      <w:szCs w:val="20"/>
                    </w:rPr>
                    <w:lastRenderedPageBreak/>
                    <w:t>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bl>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7F6B0E" w:rsidRDefault="007F6B0E"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Pr="00E219BE" w:rsidRDefault="00583587"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r w:rsidRPr="00E219BE">
              <w:rPr>
                <w:rFonts w:ascii="Century Gothic" w:hAnsi="Century Gothic"/>
                <w:b/>
              </w:rPr>
              <w:lastRenderedPageBreak/>
              <w:t>(Open-ended elaboration or alternative):</w:t>
            </w: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(a.2)</w:t>
            </w:r>
            <w:r w:rsidRPr="00E219BE">
              <w:rPr>
                <w:rFonts w:ascii="Century Gothic" w:hAnsi="Century Gothic"/>
              </w:rPr>
              <w:t xml:space="preserve">  </w:t>
            </w:r>
            <w:r w:rsidRPr="00E219BE">
              <w:rPr>
                <w:rFonts w:ascii="Century Gothic" w:hAnsi="Century Gothic"/>
                <w:b/>
                <w:color w:val="0070C0"/>
              </w:rPr>
              <w:t xml:space="preserve">Please tell us the specific resources, if any, that you learned about through [the program], </w:t>
            </w:r>
            <w:r w:rsidRPr="00E219BE">
              <w:rPr>
                <w:rFonts w:ascii="Century Gothic" w:hAnsi="Century Gothic"/>
                <w:b/>
                <w:color w:val="0070C0"/>
                <w:u w:val="single"/>
              </w:rPr>
              <w:t>that you did not know about before you started</w:t>
            </w:r>
            <w:r w:rsidRPr="00E219BE">
              <w:rPr>
                <w:rFonts w:ascii="Century Gothic" w:hAnsi="Century Gothic"/>
                <w:b/>
                <w:color w:val="0070C0"/>
              </w:rPr>
              <w:t xml:space="preserve"> [program]?</w:t>
            </w:r>
          </w:p>
          <w:p w:rsidR="007F6B0E" w:rsidRPr="00E219BE" w:rsidRDefault="007F6B0E" w:rsidP="000D1CA4">
            <w:pPr>
              <w:spacing w:after="0" w:line="240" w:lineRule="auto"/>
              <w:rPr>
                <w:rFonts w:ascii="Century Gothic" w:hAnsi="Century Gothic" w:cs="Arial"/>
                <w:bCs/>
                <w:lang w:eastAsia="en-CA"/>
              </w:rPr>
            </w:pPr>
            <w:r w:rsidRPr="00E219BE">
              <w:rPr>
                <w:rFonts w:ascii="Century Gothic" w:hAnsi="Century Gothic" w:cs="Arial"/>
                <w:b/>
                <w:bCs/>
                <w:i/>
              </w:rPr>
              <w:t xml:space="preserve">Prompts </w:t>
            </w:r>
            <w:r w:rsidRPr="00E219BE">
              <w:rPr>
                <w:rFonts w:ascii="Century Gothic" w:hAnsi="Century Gothic" w:cs="Arial"/>
                <w:bCs/>
              </w:rPr>
              <w:t xml:space="preserve">(as needed): People? Places?  Community resources?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according to the above categories in a.1, plus any other types of resources mentioned.</w:t>
            </w:r>
          </w:p>
          <w:p w:rsidR="007F6B0E" w:rsidRPr="00E219BE" w:rsidRDefault="007F6B0E" w:rsidP="000D1CA4">
            <w:pPr>
              <w:spacing w:after="0" w:line="240" w:lineRule="auto"/>
              <w:rPr>
                <w:rFonts w:ascii="Century Gothic" w:hAnsi="Century Gothic"/>
              </w:rPr>
            </w:pPr>
          </w:p>
          <w:p w:rsidR="007F6B0E" w:rsidRPr="00583587" w:rsidRDefault="007F6B0E" w:rsidP="000D1CA4">
            <w:pPr>
              <w:spacing w:after="0" w:line="240" w:lineRule="auto"/>
              <w:rPr>
                <w:rFonts w:ascii="Century Gothic" w:hAnsi="Century Gothic"/>
              </w:rPr>
            </w:pPr>
            <w:r w:rsidRPr="00583587">
              <w:rPr>
                <w:rFonts w:ascii="Century Gothic" w:hAnsi="Century Gothic"/>
                <w:b/>
                <w:color w:val="00B050"/>
              </w:rPr>
              <w:t>Supplementary Question</w:t>
            </w:r>
            <w:r w:rsidRPr="00583587">
              <w:rPr>
                <w:rFonts w:ascii="Century Gothic" w:hAnsi="Century Gothic"/>
                <w:color w:val="00B050"/>
              </w:rPr>
              <w:t>:</w:t>
            </w:r>
            <w:r w:rsidRPr="00583587">
              <w:rPr>
                <w:rFonts w:ascii="Century Gothic" w:hAnsi="Century Gothic"/>
              </w:rPr>
              <w:t xml:space="preserve">  This goes beyond the indicator, but may be of interest to agencies.</w:t>
            </w:r>
          </w:p>
          <w:p w:rsidR="007F6B0E" w:rsidRPr="00583587" w:rsidRDefault="007F6B0E" w:rsidP="000D1CA4">
            <w:pPr>
              <w:spacing w:after="0" w:line="240" w:lineRule="auto"/>
              <w:rPr>
                <w:rFonts w:ascii="Century Gothic" w:hAnsi="Century Gothic"/>
                <w:b/>
              </w:rPr>
            </w:pPr>
            <w:r w:rsidRPr="00583587">
              <w:rPr>
                <w:rFonts w:ascii="Century Gothic" w:hAnsi="Century Gothic"/>
                <w:b/>
              </w:rPr>
              <w:t>More specifically, how do you think the resources you just listed (mentioned) will help you?</w:t>
            </w:r>
          </w:p>
          <w:p w:rsidR="007F6B0E" w:rsidRPr="00583587" w:rsidRDefault="007F6B0E" w:rsidP="000D1CA4">
            <w:pPr>
              <w:spacing w:after="0" w:line="240" w:lineRule="auto"/>
              <w:rPr>
                <w:rFonts w:ascii="Century Gothic" w:hAnsi="Century Gothic"/>
              </w:rPr>
            </w:pPr>
          </w:p>
          <w:p w:rsidR="007F6B0E" w:rsidRPr="00583587" w:rsidRDefault="007F6B0E" w:rsidP="000D1CA4">
            <w:pPr>
              <w:spacing w:after="0" w:line="240" w:lineRule="auto"/>
              <w:rPr>
                <w:rFonts w:ascii="Century Gothic" w:hAnsi="Century Gothic"/>
              </w:rPr>
            </w:pPr>
            <w:r w:rsidRPr="00583587">
              <w:rPr>
                <w:rFonts w:ascii="Century Gothic" w:hAnsi="Century Gothic"/>
              </w:rPr>
              <w:t>More general questions, if it is not feasible to ask participants to identify specific resources (as per the indicator).</w:t>
            </w:r>
          </w:p>
          <w:p w:rsidR="007F6B0E" w:rsidRPr="00583587" w:rsidRDefault="007F6B0E" w:rsidP="000D1CA4">
            <w:pPr>
              <w:spacing w:after="0" w:line="240" w:lineRule="auto"/>
              <w:rPr>
                <w:rFonts w:ascii="Century Gothic" w:hAnsi="Century Gothic"/>
                <w:b/>
              </w:rPr>
            </w:pPr>
            <w:r w:rsidRPr="00583587">
              <w:rPr>
                <w:rFonts w:ascii="Century Gothic" w:hAnsi="Century Gothic"/>
                <w:b/>
              </w:rPr>
              <w:t xml:space="preserve">Please rate how much you agree or disagree with each of the following statements, by checking the column under the number that best describes your experience.  </w:t>
            </w:r>
          </w:p>
          <w:p w:rsidR="007F6B0E" w:rsidRPr="00583587" w:rsidRDefault="007F6B0E" w:rsidP="000D1CA4">
            <w:pPr>
              <w:spacing w:after="0" w:line="240" w:lineRule="auto"/>
              <w:rPr>
                <w:rFonts w:ascii="Century Gothic" w:hAnsi="Century Gothic"/>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71"/>
              <w:gridCol w:w="1242"/>
              <w:gridCol w:w="1244"/>
              <w:gridCol w:w="1243"/>
              <w:gridCol w:w="1085"/>
              <w:gridCol w:w="1230"/>
            </w:tblGrid>
            <w:tr w:rsidR="007F6B0E" w:rsidRPr="00583587" w:rsidTr="009D486C">
              <w:trPr>
                <w:tblHeader/>
              </w:trPr>
              <w:tc>
                <w:tcPr>
                  <w:tcW w:w="4571"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Statement</w:t>
                  </w:r>
                </w:p>
              </w:tc>
              <w:tc>
                <w:tcPr>
                  <w:tcW w:w="1242"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1</w:t>
                  </w:r>
                </w:p>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 xml:space="preserve">2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 xml:space="preserve">3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 xml:space="preserve">4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Agree</w:t>
                  </w:r>
                </w:p>
              </w:tc>
              <w:tc>
                <w:tcPr>
                  <w:tcW w:w="1230"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 xml:space="preserve">5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
                      <w:bCs/>
                      <w:lang w:val="en-US"/>
                    </w:rPr>
                  </w:pPr>
                  <w:r w:rsidRPr="00583587">
                    <w:rPr>
                      <w:rFonts w:ascii="Century Gothic" w:hAnsi="Century Gothic" w:cs="CenturyGothic-Bold"/>
                      <w:b/>
                      <w:bCs/>
                      <w:lang w:val="en-US"/>
                    </w:rPr>
                    <w:t>Strongly agree</w:t>
                  </w:r>
                </w:p>
              </w:tc>
            </w:tr>
            <w:tr w:rsidR="007F6B0E" w:rsidRPr="00583587" w:rsidTr="009D486C">
              <w:tc>
                <w:tcPr>
                  <w:tcW w:w="4571"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I know who to contact in the community when I need help</w:t>
                  </w:r>
                </w:p>
              </w:tc>
              <w:tc>
                <w:tcPr>
                  <w:tcW w:w="1242"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9D486C">
              <w:tc>
                <w:tcPr>
                  <w:tcW w:w="4571"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I know where I can get answers to my parenting questions</w:t>
                  </w:r>
                </w:p>
              </w:tc>
              <w:tc>
                <w:tcPr>
                  <w:tcW w:w="1242"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bl>
          <w:p w:rsidR="007F6B0E" w:rsidRPr="00583587"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p>
        </w:tc>
      </w:tr>
      <w:tr w:rsidR="007F6B0E" w:rsidRPr="00E219BE" w:rsidTr="00F04C27">
        <w:tc>
          <w:tcPr>
            <w:tcW w:w="318" w:type="dxa"/>
          </w:tcPr>
          <w:p w:rsidR="007F6B0E" w:rsidRPr="00E219BE" w:rsidRDefault="007F6B0E" w:rsidP="000D1CA4">
            <w:pPr>
              <w:spacing w:after="0" w:line="240" w:lineRule="auto"/>
              <w:rPr>
                <w:rFonts w:ascii="Century Gothic" w:hAnsi="Century Gothic"/>
              </w:rPr>
            </w:pPr>
          </w:p>
        </w:tc>
        <w:tc>
          <w:tcPr>
            <w:tcW w:w="1921" w:type="dxa"/>
          </w:tcPr>
          <w:p w:rsidR="007F6B0E" w:rsidRPr="00E219BE" w:rsidRDefault="007F6B0E" w:rsidP="000D1CA4">
            <w:pPr>
              <w:spacing w:after="0" w:line="240" w:lineRule="auto"/>
              <w:rPr>
                <w:rFonts w:ascii="Century Gothic" w:hAnsi="Century Gothic"/>
              </w:rPr>
            </w:pPr>
          </w:p>
        </w:tc>
        <w:tc>
          <w:tcPr>
            <w:tcW w:w="3690" w:type="dxa"/>
          </w:tcPr>
          <w:p w:rsidR="007F6B0E" w:rsidRPr="00E219BE" w:rsidRDefault="007F6B0E" w:rsidP="000D1CA4">
            <w:pPr>
              <w:spacing w:after="0" w:line="240" w:lineRule="auto"/>
              <w:rPr>
                <w:rFonts w:ascii="Century Gothic" w:hAnsi="Century Gothic"/>
              </w:rPr>
            </w:pPr>
            <w:r w:rsidRPr="00E219BE">
              <w:rPr>
                <w:rFonts w:ascii="Century Gothic" w:hAnsi="Century Gothic"/>
              </w:rPr>
              <w:t>b) Participants ask for information about or referral to one or more community resources that address their information or service needs.</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p>
        </w:tc>
        <w:tc>
          <w:tcPr>
            <w:tcW w:w="12936" w:type="dxa"/>
          </w:tcPr>
          <w:p w:rsidR="007F6B0E" w:rsidRPr="00E219BE" w:rsidRDefault="007F6B0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Questions for this indicator are retrospective (AFTER) due to the nature of the indicator (referral). You may also decide to also use them partway through the program, if that would be useful and feasible.</w:t>
            </w:r>
          </w:p>
          <w:p w:rsidR="007F6B0E" w:rsidRPr="00E219BE" w:rsidRDefault="007F6B0E" w:rsidP="000D1CA4">
            <w:pPr>
              <w:spacing w:after="0" w:line="240" w:lineRule="auto"/>
              <w:rPr>
                <w:rFonts w:ascii="Century Gothic" w:hAnsi="Century Gothic"/>
                <w:b/>
                <w:color w:val="C00000"/>
                <w:u w:val="single"/>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Data for the questions below could be collected through program administrative data, based on staff observation and recorded in log books or facilitator notes.</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rPr>
              <w:t xml:space="preserve">NOTE: </w:t>
            </w:r>
            <w:r w:rsidRPr="00E219BE">
              <w:rPr>
                <w:rFonts w:ascii="Century Gothic" w:hAnsi="Century Gothic"/>
              </w:rPr>
              <w:t xml:space="preserve">Format below is adapted from PALS regarding tutor observations of students. The nature of the indicator requires staff to keep track of proactive requests from participant.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base responses to the following questions on (1) your own record of conversations with each participant, and /or (2) checking with other staff or trained volunteers who also work with this participant – as appropriate to your agency’s way or working with participants.</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rPr>
            </w:pPr>
            <w:r w:rsidRPr="00E219BE">
              <w:rPr>
                <w:rFonts w:ascii="Century Gothic" w:hAnsi="Century Gothic"/>
                <w:b/>
              </w:rPr>
              <w:lastRenderedPageBreak/>
              <w:t>(From program admin data documented by staff, based on proactive inquires by participants):</w:t>
            </w: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(b.1) This program participant has requested information about at least one community resource.   </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rPr>
            </w:pPr>
            <w:r w:rsidRPr="00E219BE">
              <w:rPr>
                <w:rFonts w:ascii="Century Gothic" w:hAnsi="Century Gothic"/>
              </w:rPr>
              <w:t>___ Yes   ___ No   ___ N/A</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Please specify the type(s) of resource(s)about which information was requested</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(b.2) This program participant has requested at least one referral to a community resource  </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rPr>
            </w:pPr>
            <w:r w:rsidRPr="00E219BE">
              <w:rPr>
                <w:rFonts w:ascii="Century Gothic" w:hAnsi="Century Gothic"/>
              </w:rPr>
              <w:t xml:space="preserve"> ___ Yes   ___ No   ___ N/A</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   - Please specify type(s) of referral(s) requested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to the open-ended follow-up questions by types of information and referrals mentioned under b.1 and b.2, and by categories in the Table for b.3 and b.4 below.</w:t>
            </w:r>
          </w:p>
          <w:p w:rsidR="007F6B0E" w:rsidRPr="00E219BE" w:rsidRDefault="007F6B0E" w:rsidP="000D1CA4">
            <w:pPr>
              <w:spacing w:after="0" w:line="240" w:lineRule="auto"/>
              <w:ind w:left="318" w:hanging="269"/>
              <w:contextualSpacing/>
              <w:rPr>
                <w:rFonts w:ascii="Century Gothic" w:hAnsi="Century Gothic"/>
              </w:rPr>
            </w:pPr>
          </w:p>
          <w:p w:rsidR="007F6B0E" w:rsidRPr="00E219BE" w:rsidRDefault="007F6B0E" w:rsidP="000D1CA4">
            <w:pPr>
              <w:spacing w:after="0" w:line="240" w:lineRule="auto"/>
              <w:ind w:left="318" w:hanging="269"/>
              <w:contextualSpacing/>
              <w:rPr>
                <w:rFonts w:ascii="Century Gothic" w:hAnsi="Century Gothic"/>
              </w:rPr>
            </w:pPr>
          </w:p>
          <w:p w:rsidR="007F6B0E" w:rsidRPr="00E219BE" w:rsidRDefault="007F6B0E" w:rsidP="000D1CA4">
            <w:pPr>
              <w:spacing w:after="0" w:line="240" w:lineRule="auto"/>
              <w:ind w:left="318" w:hanging="395"/>
              <w:contextualSpacing/>
              <w:rPr>
                <w:rFonts w:ascii="Century Gothic" w:hAnsi="Century Gothic"/>
              </w:rPr>
            </w:pPr>
            <w:r w:rsidRPr="00E219BE">
              <w:rPr>
                <w:rFonts w:ascii="Century Gothic" w:hAnsi="Century Gothic"/>
              </w:rPr>
              <w:t xml:space="preserve"> </w:t>
            </w: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of the four notes that precedes a.1, as it applies here as well.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rPr>
            </w:pPr>
            <w:r w:rsidRPr="00E219BE">
              <w:rPr>
                <w:rFonts w:ascii="Century Gothic" w:hAnsi="Century Gothic"/>
                <w:b/>
              </w:rPr>
              <w:t>(Survey or interview with participant):</w:t>
            </w:r>
          </w:p>
          <w:p w:rsidR="007F6B0E" w:rsidRPr="00E219BE" w:rsidRDefault="007F6B0E" w:rsidP="000D1CA4">
            <w:pPr>
              <w:spacing w:after="0" w:line="240" w:lineRule="auto"/>
              <w:rPr>
                <w:rFonts w:ascii="Century Gothic" w:hAnsi="Century Gothic"/>
                <w:color w:val="0070C0"/>
              </w:rPr>
            </w:pPr>
            <w:r w:rsidRPr="00E219BE">
              <w:rPr>
                <w:rFonts w:ascii="Century Gothic" w:hAnsi="Century Gothic"/>
                <w:b/>
                <w:color w:val="0070C0"/>
              </w:rPr>
              <w:t>Which kinds of programs/services/resources have you used in the [insert timeframe of interest]? Which ones were helpful to your needs?)</w:t>
            </w:r>
            <w:r w:rsidRPr="00E219BE">
              <w:rPr>
                <w:rStyle w:val="FootnoteReference"/>
                <w:rFonts w:ascii="Century Gothic" w:hAnsi="Century Gothic"/>
                <w:b/>
                <w:color w:val="0070C0"/>
              </w:rPr>
              <w:footnoteReference w:id="3"/>
            </w:r>
          </w:p>
          <w:p w:rsidR="007F6B0E" w:rsidRPr="00E219BE" w:rsidRDefault="007F6B0E" w:rsidP="000D1CA4">
            <w:pPr>
              <w:spacing w:after="0" w:line="240" w:lineRule="auto"/>
              <w:rPr>
                <w:rFonts w:ascii="Century Gothic" w:hAnsi="Century Gothic"/>
                <w:b/>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(b.3) Which kinds of programs/services/resources, if any, have you asked [program] staff about? Which ones, if any, have you asked [program] staff to refer you to? </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(Please check all the kinds of programs/services/resources you asked staff about,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you asked staff to refer you to, in the </w:t>
            </w:r>
            <w:r w:rsidRPr="00E219BE">
              <w:rPr>
                <w:rFonts w:ascii="Century Gothic" w:hAnsi="Century Gothic"/>
                <w:b/>
                <w:color w:val="0070C0"/>
                <w:u w:val="single"/>
              </w:rPr>
              <w:t xml:space="preserve">dark </w:t>
            </w:r>
            <w:r w:rsidRPr="00E219BE">
              <w:rPr>
                <w:rFonts w:ascii="Century Gothic" w:hAnsi="Century Gothic"/>
                <w:b/>
                <w:color w:val="0070C0"/>
              </w:rPr>
              <w:t>gray shaded box.)</w:t>
            </w:r>
          </w:p>
          <w:p w:rsidR="007F6B0E" w:rsidRPr="00E219BE" w:rsidRDefault="007F6B0E" w:rsidP="000D1CA4">
            <w:pPr>
              <w:spacing w:after="0" w:line="240" w:lineRule="auto"/>
              <w:rPr>
                <w:rFonts w:ascii="Century Gothic" w:hAnsi="Century Gothic"/>
              </w:rPr>
            </w:pPr>
          </w:p>
          <w:tbl>
            <w:tblPr>
              <w:tblW w:w="1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0"/>
              <w:gridCol w:w="708"/>
              <w:gridCol w:w="851"/>
              <w:gridCol w:w="2410"/>
              <w:gridCol w:w="850"/>
              <w:gridCol w:w="851"/>
              <w:gridCol w:w="2409"/>
              <w:gridCol w:w="709"/>
              <w:gridCol w:w="914"/>
            </w:tblGrid>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w:t>
                  </w:r>
                </w:p>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refer</w:t>
                  </w: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Program/Service/Resource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asked</w:t>
                  </w: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b/>
                      <w:sz w:val="16"/>
                      <w:szCs w:val="16"/>
                    </w:rPr>
                  </w:pPr>
                  <w:r w:rsidRPr="00E219BE">
                    <w:rPr>
                      <w:rFonts w:ascii="Century Gothic" w:hAnsi="Century Gothic"/>
                      <w:b/>
                      <w:sz w:val="16"/>
                      <w:szCs w:val="16"/>
                    </w:rPr>
                    <w:t>√ if ask refer</w:t>
                  </w: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 xml:space="preserve">Abuse - Safety  and prevention related to abuse/violence (such as intimate partner </w:t>
                  </w:r>
                  <w:r w:rsidRPr="00E219BE">
                    <w:rPr>
                      <w:rFonts w:ascii="Century Gothic" w:hAnsi="Century Gothic"/>
                      <w:sz w:val="20"/>
                      <w:szCs w:val="20"/>
                    </w:rPr>
                    <w:lastRenderedPageBreak/>
                    <w:t>violence, child abuse, elder abuse)</w:t>
                  </w:r>
                </w:p>
                <w:p w:rsidR="007F6B0E" w:rsidRPr="00E219BE" w:rsidRDefault="007F6B0E"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7F6B0E" w:rsidRPr="00E219BE" w:rsidRDefault="007F6B0E" w:rsidP="000D1CA4">
                  <w:pPr>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lastRenderedPageBreak/>
                    <w:t>Community social connections (such as coffee groups, community social gathering events, group social outings)</w:t>
                  </w:r>
                </w:p>
                <w:p w:rsidR="007F6B0E" w:rsidRPr="00E219BE" w:rsidRDefault="007F6B0E" w:rsidP="000D1CA4">
                  <w:pPr>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7F6B0E" w:rsidRPr="00E219BE" w:rsidRDefault="007F6B0E" w:rsidP="000D1CA4">
                  <w:pPr>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7F6B0E" w:rsidRPr="00E219BE" w:rsidRDefault="007F6B0E"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7F6B0E" w:rsidRPr="00E219BE" w:rsidRDefault="007F6B0E"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Mental health/emotional support (such as counselling, practical supports for daily living </w:t>
                  </w:r>
                  <w:r w:rsidRPr="00E219BE">
                    <w:rPr>
                      <w:rFonts w:ascii="Century Gothic" w:hAnsi="Century Gothic"/>
                      <w:sz w:val="20"/>
                      <w:szCs w:val="20"/>
                    </w:rPr>
                    <w:lastRenderedPageBreak/>
                    <w:t>as needed)</w:t>
                  </w:r>
                </w:p>
                <w:p w:rsidR="007F6B0E" w:rsidRPr="00E219BE" w:rsidRDefault="007F6B0E"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Parenting programs or information (such as child growth and development, healthy parenting strategies, dealing with child behaviour issues, family functioning)</w:t>
                  </w:r>
                </w:p>
                <w:p w:rsidR="007F6B0E" w:rsidRPr="00E219BE" w:rsidRDefault="007F6B0E"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7F6B0E" w:rsidRPr="00E219BE" w:rsidRDefault="007F6B0E"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7F6B0E" w:rsidRPr="00E219BE" w:rsidRDefault="007F6B0E"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7F6B0E" w:rsidRPr="00E219BE" w:rsidRDefault="007F6B0E"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7F6B0E" w:rsidRPr="00E219BE" w:rsidRDefault="007F6B0E"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7F6B0E" w:rsidRPr="00E219BE" w:rsidRDefault="007F6B0E" w:rsidP="000D1CA4">
                  <w:pPr>
                    <w:tabs>
                      <w:tab w:val="left" w:pos="426"/>
                    </w:tabs>
                    <w:spacing w:after="0" w:line="240" w:lineRule="auto"/>
                    <w:rPr>
                      <w:rFonts w:ascii="Century Gothic" w:hAnsi="Century Gothic"/>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r w:rsidR="007F6B0E" w:rsidRPr="00E219BE" w:rsidTr="009D486C">
              <w:tc>
                <w:tcPr>
                  <w:tcW w:w="247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7F6B0E" w:rsidRPr="00E219BE" w:rsidRDefault="007F6B0E" w:rsidP="000D1CA4">
                  <w:pPr>
                    <w:tabs>
                      <w:tab w:val="left" w:pos="426"/>
                    </w:tabs>
                    <w:spacing w:after="0" w:line="240" w:lineRule="auto"/>
                    <w:rPr>
                      <w:rFonts w:ascii="Century Gothic" w:hAnsi="Century Gothic"/>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10"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7F6B0E" w:rsidRPr="00E219BE" w:rsidRDefault="007F6B0E" w:rsidP="000D1CA4">
                  <w:pPr>
                    <w:tabs>
                      <w:tab w:val="left" w:pos="426"/>
                    </w:tabs>
                    <w:spacing w:after="0" w:line="240" w:lineRule="auto"/>
                    <w:rPr>
                      <w:rFonts w:ascii="Century Gothic" w:hAnsi="Century Gothic"/>
                      <w:sz w:val="20"/>
                      <w:szCs w:val="20"/>
                    </w:rPr>
                  </w:pPr>
                </w:p>
                <w:p w:rsidR="007F6B0E" w:rsidRPr="00E219BE" w:rsidRDefault="007F6B0E" w:rsidP="000D1CA4">
                  <w:pPr>
                    <w:tabs>
                      <w:tab w:val="left" w:pos="426"/>
                    </w:tabs>
                    <w:spacing w:after="0" w:line="240" w:lineRule="auto"/>
                    <w:rPr>
                      <w:rFonts w:ascii="Century Gothic" w:hAnsi="Century Gothic"/>
                      <w:sz w:val="20"/>
                      <w:szCs w:val="20"/>
                    </w:rPr>
                  </w:pPr>
                </w:p>
                <w:p w:rsidR="007F6B0E" w:rsidRPr="00E219BE" w:rsidRDefault="007F6B0E" w:rsidP="000D1CA4">
                  <w:pPr>
                    <w:tabs>
                      <w:tab w:val="left" w:pos="426"/>
                    </w:tabs>
                    <w:spacing w:after="0" w:line="240" w:lineRule="auto"/>
                    <w:rPr>
                      <w:rFonts w:ascii="Century Gothic" w:hAnsi="Century Gothic"/>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c>
                <w:tcPr>
                  <w:tcW w:w="240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709"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914" w:type="dxa"/>
                  <w:tcBorders>
                    <w:top w:val="single" w:sz="4" w:space="0" w:color="auto"/>
                    <w:left w:val="single" w:sz="4" w:space="0" w:color="auto"/>
                    <w:bottom w:val="single" w:sz="4" w:space="0" w:color="auto"/>
                    <w:right w:val="single" w:sz="4" w:space="0" w:color="auto"/>
                  </w:tcBorders>
                  <w:shd w:val="clear" w:color="auto" w:fill="A6A6A6"/>
                </w:tcPr>
                <w:p w:rsidR="007F6B0E" w:rsidRPr="00E219BE" w:rsidRDefault="007F6B0E" w:rsidP="000D1CA4">
                  <w:pPr>
                    <w:spacing w:after="0" w:line="240" w:lineRule="auto"/>
                    <w:rPr>
                      <w:rFonts w:ascii="Century Gothic" w:hAnsi="Century Gothic"/>
                      <w:sz w:val="20"/>
                      <w:szCs w:val="20"/>
                    </w:rPr>
                  </w:pPr>
                </w:p>
              </w:tc>
            </w:tr>
          </w:tbl>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(b.4) The second question within the overall Question b.3 above covers this (b.4) - i.e., “Which ones, if any, have you asked [program] staff to refer you to?” (Participant checks dark gray shaded boxes that apply.)</w:t>
            </w:r>
          </w:p>
          <w:p w:rsidR="007F6B0E" w:rsidRPr="00E219BE" w:rsidRDefault="007F6B0E" w:rsidP="000D1CA4">
            <w:pPr>
              <w:spacing w:after="0" w:line="240" w:lineRule="auto"/>
              <w:rPr>
                <w:rFonts w:ascii="Century Gothic" w:hAnsi="Century Gothic"/>
              </w:rPr>
            </w:pPr>
          </w:p>
        </w:tc>
      </w:tr>
    </w:tbl>
    <w:p w:rsidR="007F6B0E" w:rsidRDefault="007F6B0E"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
        <w:gridCol w:w="1892"/>
        <w:gridCol w:w="3690"/>
        <w:gridCol w:w="12936"/>
      </w:tblGrid>
      <w:tr w:rsidR="007F6B0E" w:rsidRPr="00E219BE" w:rsidTr="00F04C27">
        <w:trPr>
          <w:trHeight w:val="3611"/>
        </w:trPr>
        <w:tc>
          <w:tcPr>
            <w:tcW w:w="0" w:type="auto"/>
          </w:tcPr>
          <w:p w:rsidR="007F6B0E" w:rsidRPr="00E219BE" w:rsidRDefault="007F6B0E" w:rsidP="000D1CA4">
            <w:pPr>
              <w:spacing w:after="0" w:line="240" w:lineRule="auto"/>
              <w:rPr>
                <w:rFonts w:ascii="Century Gothic" w:hAnsi="Century Gothic"/>
              </w:rPr>
            </w:pPr>
            <w:r w:rsidRPr="00E219BE">
              <w:rPr>
                <w:rFonts w:ascii="Century Gothic" w:hAnsi="Century Gothic"/>
              </w:rPr>
              <w:lastRenderedPageBreak/>
              <w:t>P</w:t>
            </w:r>
          </w:p>
        </w:tc>
        <w:tc>
          <w:tcPr>
            <w:tcW w:w="1892" w:type="dxa"/>
          </w:tcPr>
          <w:p w:rsidR="007F6B0E" w:rsidRPr="00E219BE" w:rsidRDefault="007F6B0E" w:rsidP="000D1CA4">
            <w:pPr>
              <w:pStyle w:val="Heading1"/>
              <w:spacing w:line="240" w:lineRule="auto"/>
            </w:pPr>
            <w:bookmarkStart w:id="1" w:name="_Toc374050591"/>
            <w:r w:rsidRPr="00E219BE">
              <w:t>P. Participants are educated about social issues</w:t>
            </w:r>
            <w:bookmarkEnd w:id="1"/>
          </w:p>
          <w:p w:rsidR="007F6B0E" w:rsidRPr="00E219BE" w:rsidRDefault="007F6B0E" w:rsidP="000D1CA4">
            <w:pPr>
              <w:spacing w:after="0" w:line="240" w:lineRule="auto"/>
              <w:rPr>
                <w:rFonts w:ascii="Century Gothic" w:hAnsi="Century Gothic"/>
                <w:i/>
              </w:rPr>
            </w:pPr>
            <w:r w:rsidRPr="00E219BE">
              <w:rPr>
                <w:rFonts w:ascii="Century Gothic" w:hAnsi="Century Gothic"/>
                <w:i/>
              </w:rPr>
              <w:t>(Public education)</w:t>
            </w:r>
          </w:p>
          <w:p w:rsidR="007F6B0E" w:rsidRPr="00E219BE" w:rsidRDefault="007F6B0E" w:rsidP="000D1CA4">
            <w:pPr>
              <w:spacing w:after="0" w:line="240" w:lineRule="auto"/>
              <w:rPr>
                <w:rFonts w:ascii="Century Gothic" w:hAnsi="Century Gothic"/>
              </w:rPr>
            </w:pPr>
          </w:p>
        </w:tc>
        <w:tc>
          <w:tcPr>
            <w:tcW w:w="3690" w:type="dxa"/>
          </w:tcPr>
          <w:p w:rsidR="007F6B0E" w:rsidRPr="00E219BE" w:rsidRDefault="007F6B0E" w:rsidP="000D1CA4">
            <w:pPr>
              <w:spacing w:after="0"/>
              <w:ind w:left="437" w:hanging="403"/>
              <w:rPr>
                <w:rFonts w:ascii="Century Gothic" w:hAnsi="Century Gothic"/>
              </w:rPr>
            </w:pPr>
            <w:r w:rsidRPr="00E219BE">
              <w:rPr>
                <w:rFonts w:ascii="Century Gothic" w:hAnsi="Century Gothic"/>
              </w:rPr>
              <w:t>(a) Participants identify one or more factors that contribute to a particular social issue that impacts personal and/or community quality of life in their neighbourhood/geographic area (e.g., family violence, bullying, broader personal safety, crime, addictions, mental health, sexual health, healthy relationships, homelessness, physical disabilities/chronic health conditions)</w:t>
            </w:r>
          </w:p>
          <w:p w:rsidR="007F6B0E" w:rsidRPr="00E219BE" w:rsidRDefault="007F6B0E" w:rsidP="000D1CA4">
            <w:pPr>
              <w:spacing w:after="0" w:line="240" w:lineRule="auto"/>
              <w:ind w:left="437" w:hanging="403"/>
              <w:rPr>
                <w:rFonts w:ascii="Century Gothic" w:hAnsi="Century Gothic"/>
              </w:rPr>
            </w:pPr>
          </w:p>
        </w:tc>
        <w:tc>
          <w:tcPr>
            <w:tcW w:w="12936" w:type="dxa"/>
          </w:tcPr>
          <w:p w:rsidR="007F6B0E" w:rsidRPr="00E219BE" w:rsidRDefault="007F6B0E" w:rsidP="000D1CA4">
            <w:pPr>
              <w:spacing w:after="0" w:line="240" w:lineRule="auto"/>
              <w:ind w:left="348" w:hanging="348"/>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Community could be the participant’s own neighbourhood. Or, it could be a community made up of people who share similar interests or concerns, even if they are not in the same neighbourhood. Depending on your program, you may want to define community – e.g., if your work is all neighbourhood-focused, you could just use the word ‘neighbourhood’. If your program defines community more broadly, then use ‘community’ or some other word that is appropriate for your focus.</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ind w:left="317" w:hanging="266"/>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questions could be asked at the beginning of your work with each participant (BEFORE, or pre, measure), and again at the end of your work with the participant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ratings. That way, their AFTER response is less likely to influence their BEFORE response. </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(a.1) Which of the following factors do you think affect the quality of life in your community? (Please check all that apply)</w:t>
            </w:r>
          </w:p>
          <w:p w:rsidR="007F6B0E" w:rsidRPr="00E219BE" w:rsidRDefault="007F6B0E" w:rsidP="000D1CA4">
            <w:pPr>
              <w:pStyle w:val="ListParagraph"/>
              <w:spacing w:after="0" w:line="240" w:lineRule="auto"/>
              <w:ind w:left="360"/>
              <w:rPr>
                <w:rFonts w:ascii="Century Gothic" w:hAnsi="Century Gothic"/>
                <w:b/>
                <w:color w:val="0070C0"/>
              </w:rPr>
            </w:pP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Addictions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Bullying</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Broader personal safety</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Crime</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Family violence</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Healthy relationships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 xml:space="preserve">Homelessness </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Mental health</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Physical disabilities/chronic health conditions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rPr>
              <w:t xml:space="preserve">__  Sexual health-related violence </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Other (please describe)</w:t>
            </w:r>
          </w:p>
          <w:p w:rsidR="007F6B0E" w:rsidRPr="00E219BE" w:rsidRDefault="007F6B0E" w:rsidP="000D1CA4">
            <w:pPr>
              <w:pStyle w:val="ListParagraph"/>
              <w:spacing w:after="0" w:line="240" w:lineRule="auto"/>
              <w:ind w:left="360" w:hanging="360"/>
              <w:rPr>
                <w:rFonts w:ascii="Century Gothic" w:hAnsi="Century Gothic"/>
              </w:rPr>
            </w:pPr>
          </w:p>
          <w:p w:rsidR="007F6B0E" w:rsidRPr="00E219BE" w:rsidRDefault="007F6B0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7F6B0E" w:rsidRDefault="007F6B0E" w:rsidP="000D1CA4">
            <w:pPr>
              <w:spacing w:after="0" w:line="240" w:lineRule="auto"/>
              <w:rPr>
                <w:rFonts w:ascii="Century Gothic" w:hAnsi="Century Gothic"/>
                <w:b/>
                <w:color w:val="0070C0"/>
              </w:rPr>
            </w:pPr>
          </w:p>
          <w:p w:rsidR="00583587" w:rsidRPr="00E219BE" w:rsidRDefault="00583587"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lastRenderedPageBreak/>
              <w:t xml:space="preserve">(a.2) Which of the following factors do you think affect the quality of life in your community – </w:t>
            </w:r>
            <w:r w:rsidRPr="00E219BE">
              <w:rPr>
                <w:rFonts w:ascii="Century Gothic" w:hAnsi="Century Gothic"/>
                <w:b/>
                <w:color w:val="0070C0"/>
                <w:u w:val="single"/>
              </w:rPr>
              <w:t>that you had not thought about before you started [</w:t>
            </w:r>
            <w:r w:rsidRPr="00E219BE">
              <w:rPr>
                <w:rFonts w:ascii="Century Gothic" w:hAnsi="Century Gothic"/>
                <w:b/>
                <w:color w:val="0070C0"/>
              </w:rPr>
              <w:t>program]? (Please check all that apply)</w:t>
            </w:r>
          </w:p>
          <w:p w:rsidR="007F6B0E" w:rsidRPr="00E219BE" w:rsidRDefault="007F6B0E" w:rsidP="000D1CA4">
            <w:pPr>
              <w:pStyle w:val="ListParagraph"/>
              <w:spacing w:after="0" w:line="240" w:lineRule="auto"/>
              <w:ind w:left="360"/>
              <w:rPr>
                <w:rFonts w:ascii="Century Gothic" w:hAnsi="Century Gothic"/>
                <w:b/>
                <w:color w:val="0070C0"/>
              </w:rPr>
            </w:pP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Addictions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Bullying</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Broader personal safety</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Crime</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Family violence</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Healthy relationships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 xml:space="preserve">Homelessness </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Mental health</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Physical disabilities/chronic health conditions</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rPr>
              <w:t xml:space="preserve">__  Sexual health-related violence </w:t>
            </w:r>
          </w:p>
          <w:p w:rsidR="007F6B0E" w:rsidRPr="00E219BE" w:rsidRDefault="007F6B0E" w:rsidP="000D1CA4">
            <w:pPr>
              <w:pStyle w:val="ListParagraph"/>
              <w:spacing w:after="0" w:line="240" w:lineRule="auto"/>
              <w:ind w:left="360" w:hanging="360"/>
              <w:rPr>
                <w:rFonts w:ascii="Century Gothic" w:hAnsi="Century Gothic"/>
              </w:rPr>
            </w:pPr>
            <w:r w:rsidRPr="00E219BE">
              <w:rPr>
                <w:rFonts w:ascii="Century Gothic" w:hAnsi="Century Gothic"/>
                <w:b/>
                <w:sz w:val="28"/>
                <w:szCs w:val="28"/>
              </w:rPr>
              <w:t xml:space="preserve">__ </w:t>
            </w:r>
            <w:r w:rsidRPr="00E219BE">
              <w:rPr>
                <w:rFonts w:ascii="Century Gothic" w:hAnsi="Century Gothic"/>
              </w:rPr>
              <w:t>Other (please describe)</w:t>
            </w:r>
          </w:p>
          <w:p w:rsidR="007F6B0E" w:rsidRPr="00E219BE" w:rsidRDefault="007F6B0E" w:rsidP="000D1CA4">
            <w:pPr>
              <w:pStyle w:val="ListParagraph"/>
              <w:spacing w:after="0" w:line="240" w:lineRule="auto"/>
              <w:ind w:left="360" w:hanging="360"/>
              <w:rPr>
                <w:rFonts w:ascii="Century Gothic" w:hAnsi="Century Gothic"/>
              </w:rPr>
            </w:pPr>
          </w:p>
          <w:p w:rsidR="007F6B0E" w:rsidRPr="00E219BE" w:rsidRDefault="007F6B0E" w:rsidP="000D1CA4">
            <w:pPr>
              <w:spacing w:after="0" w:line="240" w:lineRule="auto"/>
              <w:rPr>
                <w:rFonts w:ascii="Century Gothic" w:hAnsi="Century Gothic"/>
              </w:rPr>
            </w:pPr>
            <w:r w:rsidRPr="00E219BE">
              <w:rPr>
                <w:rFonts w:ascii="Century Gothic" w:hAnsi="Century Gothic"/>
              </w:rPr>
              <w:t xml:space="preserve"> </w:t>
            </w: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The following</w:t>
            </w:r>
            <w:r w:rsidRPr="00E219BE">
              <w:rPr>
                <w:rFonts w:ascii="Century Gothic" w:hAnsi="Century Gothic"/>
                <w:color w:val="C00000"/>
              </w:rPr>
              <w:t xml:space="preserve"> </w:t>
            </w:r>
            <w:r w:rsidRPr="00E219BE">
              <w:rPr>
                <w:rFonts w:ascii="Century Gothic" w:hAnsi="Century Gothic"/>
              </w:rPr>
              <w:t>questions could be asked BEFORE and AFTER, or AFTER only (if AFTER only, add “that you did not consider before starting [program]?” You may also decide to ask a.3 partway through the program, if that would be useful and feasible.</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r w:rsidRPr="00E219BE">
              <w:rPr>
                <w:rFonts w:ascii="Century Gothic" w:hAnsi="Century Gothic"/>
                <w:b/>
              </w:rPr>
              <w:t>(Open-ended elaboration or alternative):</w:t>
            </w:r>
            <w:r w:rsidRPr="00E219BE">
              <w:rPr>
                <w:rFonts w:ascii="Century Gothic" w:hAnsi="Century Gothic"/>
              </w:rPr>
              <w:t xml:space="preserve"> </w:t>
            </w: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(a.3)</w:t>
            </w:r>
            <w:r w:rsidRPr="00E219BE">
              <w:rPr>
                <w:rFonts w:ascii="Century Gothic" w:hAnsi="Century Gothic"/>
              </w:rPr>
              <w:t xml:space="preserve"> </w:t>
            </w:r>
            <w:r w:rsidRPr="00E219BE">
              <w:rPr>
                <w:rFonts w:ascii="Century Gothic" w:hAnsi="Century Gothic"/>
                <w:b/>
                <w:color w:val="0070C0"/>
              </w:rPr>
              <w:t xml:space="preserve">In your view, what are the main factors that </w:t>
            </w:r>
            <w:r w:rsidRPr="00E219BE">
              <w:rPr>
                <w:rFonts w:ascii="Century Gothic" w:hAnsi="Century Gothic"/>
                <w:b/>
                <w:color w:val="0070C0"/>
                <w:u w:val="single"/>
              </w:rPr>
              <w:t>enhance</w:t>
            </w:r>
            <w:r w:rsidRPr="00E219BE">
              <w:rPr>
                <w:rFonts w:ascii="Century Gothic" w:hAnsi="Century Gothic"/>
                <w:b/>
                <w:color w:val="0070C0"/>
              </w:rPr>
              <w:t xml:space="preserve"> the quality of life in your community/neighbourhood?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positive responses, including any factors from the above list in a.1 that are described in a positive way (e.g., no bullying).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 (a.4) In your view, what are the main factors that </w:t>
            </w:r>
            <w:r w:rsidRPr="00E219BE">
              <w:rPr>
                <w:rFonts w:ascii="Century Gothic" w:hAnsi="Century Gothic"/>
                <w:b/>
                <w:color w:val="0070C0"/>
                <w:u w:val="single"/>
              </w:rPr>
              <w:t>detract from</w:t>
            </w:r>
            <w:r w:rsidRPr="00E219BE">
              <w:rPr>
                <w:rFonts w:ascii="Century Gothic" w:hAnsi="Century Gothic"/>
                <w:b/>
                <w:color w:val="0070C0"/>
              </w:rPr>
              <w:t xml:space="preserve"> quality of life in your community/neighbourhood? </w:t>
            </w:r>
          </w:p>
          <w:p w:rsidR="007F6B0E" w:rsidRPr="00E219BE" w:rsidRDefault="007F6B0E" w:rsidP="000D1CA4">
            <w:pPr>
              <w:spacing w:after="0" w:line="240" w:lineRule="auto"/>
              <w:ind w:left="318" w:hanging="284"/>
              <w:rPr>
                <w:rFonts w:ascii="Century Gothic" w:hAnsi="Century Gothic"/>
                <w:b/>
                <w:color w:val="C00000"/>
                <w:u w:val="single"/>
              </w:rPr>
            </w:pPr>
          </w:p>
          <w:p w:rsidR="007F6B0E" w:rsidRDefault="007F6B0E" w:rsidP="000D1CA4">
            <w:pPr>
              <w:spacing w:after="0" w:line="240" w:lineRule="auto"/>
              <w:ind w:left="318" w:hanging="284"/>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negative responses, including any factors from the above list in a.1 that are described in a negative way. </w:t>
            </w:r>
          </w:p>
          <w:p w:rsidR="00583587" w:rsidRPr="00E219BE" w:rsidRDefault="00583587" w:rsidP="000D1CA4">
            <w:pPr>
              <w:spacing w:after="0" w:line="240" w:lineRule="auto"/>
              <w:ind w:left="318" w:hanging="284"/>
              <w:rPr>
                <w:rFonts w:ascii="Century Gothic" w:hAnsi="Century Gothic"/>
              </w:rPr>
            </w:pPr>
          </w:p>
        </w:tc>
      </w:tr>
      <w:tr w:rsidR="007F6B0E" w:rsidRPr="00E219BE" w:rsidTr="00F04C27">
        <w:trPr>
          <w:trHeight w:val="986"/>
        </w:trPr>
        <w:tc>
          <w:tcPr>
            <w:tcW w:w="0" w:type="auto"/>
          </w:tcPr>
          <w:p w:rsidR="007F6B0E" w:rsidRPr="00E219BE" w:rsidRDefault="007F6B0E" w:rsidP="000D1CA4">
            <w:pPr>
              <w:spacing w:after="0" w:line="240" w:lineRule="auto"/>
              <w:rPr>
                <w:rFonts w:ascii="Century Gothic" w:hAnsi="Century Gothic"/>
              </w:rPr>
            </w:pPr>
          </w:p>
        </w:tc>
        <w:tc>
          <w:tcPr>
            <w:tcW w:w="1892" w:type="dxa"/>
          </w:tcPr>
          <w:p w:rsidR="007F6B0E" w:rsidRPr="00E219BE" w:rsidRDefault="007F6B0E" w:rsidP="000D1CA4">
            <w:pPr>
              <w:spacing w:after="0" w:line="240" w:lineRule="auto"/>
              <w:rPr>
                <w:rFonts w:ascii="Century Gothic" w:hAnsi="Century Gothic"/>
              </w:rPr>
            </w:pPr>
          </w:p>
        </w:tc>
        <w:tc>
          <w:tcPr>
            <w:tcW w:w="3690" w:type="dxa"/>
          </w:tcPr>
          <w:p w:rsidR="007F6B0E" w:rsidRPr="00E219BE" w:rsidRDefault="007F6B0E" w:rsidP="000D1CA4">
            <w:pPr>
              <w:spacing w:after="0"/>
              <w:ind w:left="437" w:hanging="403"/>
              <w:rPr>
                <w:rFonts w:ascii="Century Gothic" w:hAnsi="Century Gothic"/>
              </w:rPr>
            </w:pPr>
            <w:r w:rsidRPr="00E219BE">
              <w:rPr>
                <w:rFonts w:ascii="Century Gothic" w:hAnsi="Century Gothic"/>
              </w:rPr>
              <w:t xml:space="preserve">(b) Participants identify at least one type of community resource to address one or more of the above issues (as </w:t>
            </w:r>
            <w:r w:rsidRPr="00E219BE">
              <w:rPr>
                <w:rFonts w:ascii="Century Gothic" w:hAnsi="Century Gothic"/>
              </w:rPr>
              <w:lastRenderedPageBreak/>
              <w:t>relevant to their concern or interest)</w:t>
            </w:r>
          </w:p>
          <w:p w:rsidR="007F6B0E" w:rsidRPr="00E219BE" w:rsidRDefault="007F6B0E" w:rsidP="000D1CA4">
            <w:pPr>
              <w:spacing w:after="0" w:line="240" w:lineRule="auto"/>
              <w:rPr>
                <w:rFonts w:ascii="Century Gothic" w:hAnsi="Century Gothic"/>
              </w:rPr>
            </w:pPr>
          </w:p>
        </w:tc>
        <w:tc>
          <w:tcPr>
            <w:tcW w:w="12936" w:type="dxa"/>
          </w:tcPr>
          <w:p w:rsidR="007F6B0E" w:rsidRPr="00E219BE" w:rsidRDefault="007F6B0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first of the two notes that precede a.1, as it applies here as well.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are likely to learn about once they are in the program, retrospective questions (AFTER) are likely most relevant and feasible. You may also decide to also use it partway through the program, if that would be useful and feasible.</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 </w:t>
            </w:r>
          </w:p>
          <w:p w:rsidR="007F6B0E" w:rsidRPr="00E219BE" w:rsidRDefault="007F6B0E" w:rsidP="000D1CA4">
            <w:pPr>
              <w:spacing w:after="0" w:line="240" w:lineRule="auto"/>
              <w:ind w:left="348" w:hanging="348"/>
              <w:rPr>
                <w:rFonts w:ascii="Century Gothic" w:hAnsi="Century Gothic"/>
              </w:rPr>
            </w:pPr>
          </w:p>
          <w:p w:rsidR="007F6B0E" w:rsidRPr="00E219BE" w:rsidRDefault="007F6B0E"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one word (or something similar) that is most familiar to your participants. </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(b.1) In your view, which types of programs/services/resources deal with social issues in your community? (Please check all that apply, in the shaded box to the right of each type of resource.)</w:t>
            </w:r>
          </w:p>
          <w:p w:rsidR="007F6B0E" w:rsidRPr="00E219BE" w:rsidRDefault="007F6B0E" w:rsidP="000D1CA4">
            <w:pPr>
              <w:spacing w:after="0" w:line="240" w:lineRule="auto"/>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–related (such as such as assessment for employment capabilities, career counselling, job search/referral, training (education or on-the-job)</w:t>
                  </w:r>
                </w:p>
                <w:p w:rsidR="007F6B0E" w:rsidRPr="00E219BE" w:rsidRDefault="007F6B0E"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Health (such as family doctor, dental care, eye care, public </w:t>
                  </w:r>
                  <w:r w:rsidRPr="00E219BE">
                    <w:rPr>
                      <w:rFonts w:ascii="Century Gothic" w:hAnsi="Century Gothic"/>
                      <w:sz w:val="20"/>
                      <w:szCs w:val="20"/>
                    </w:rPr>
                    <w:lastRenderedPageBreak/>
                    <w:t>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Housing supports (such as affordable housing options, </w:t>
                  </w:r>
                  <w:r w:rsidRPr="00E219BE">
                    <w:rPr>
                      <w:rFonts w:ascii="Century Gothic" w:hAnsi="Century Gothic"/>
                      <w:sz w:val="20"/>
                      <w:szCs w:val="20"/>
                    </w:rPr>
                    <w:lastRenderedPageBreak/>
                    <w:t>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spacing w:after="0" w:line="240" w:lineRule="auto"/>
                    <w:rPr>
                      <w:rFonts w:ascii="Century Gothic" w:hAnsi="Century Gothic"/>
                      <w:sz w:val="20"/>
                      <w:szCs w:val="20"/>
                    </w:rPr>
                  </w:pPr>
                  <w:r w:rsidRPr="00E219BE">
                    <w:rPr>
                      <w:rFonts w:ascii="Century Gothic" w:hAnsi="Century Gothic"/>
                      <w:sz w:val="20"/>
                      <w:szCs w:val="20"/>
                    </w:rPr>
                    <w:lastRenderedPageBreak/>
                    <w:t>Legal or protective services (such as Legal Aid, child protection, restraining orders )</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r w:rsidR="007F6B0E" w:rsidRPr="00E219BE" w:rsidTr="000D1CA4">
              <w:tc>
                <w:tcPr>
                  <w:tcW w:w="33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7F6B0E" w:rsidRPr="00E219BE" w:rsidRDefault="007F6B0E"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7F6B0E" w:rsidRPr="00E219BE" w:rsidRDefault="007F6B0E" w:rsidP="000D1CA4">
                  <w:pPr>
                    <w:spacing w:after="0" w:line="240" w:lineRule="auto"/>
                    <w:rPr>
                      <w:rFonts w:ascii="Century Gothic" w:hAnsi="Century Gothic"/>
                      <w:sz w:val="20"/>
                      <w:szCs w:val="20"/>
                    </w:rPr>
                  </w:pPr>
                </w:p>
              </w:tc>
            </w:tr>
          </w:tbl>
          <w:p w:rsidR="007F6B0E" w:rsidRPr="00E219BE" w:rsidRDefault="007F6B0E" w:rsidP="000D1CA4">
            <w:pPr>
              <w:spacing w:after="0" w:line="240" w:lineRule="auto"/>
              <w:rPr>
                <w:rFonts w:ascii="Century Gothic" w:hAnsi="Century Gothic"/>
              </w:rPr>
            </w:pPr>
          </w:p>
        </w:tc>
      </w:tr>
      <w:tr w:rsidR="007F6B0E" w:rsidRPr="00E219BE" w:rsidTr="00F04C27">
        <w:trPr>
          <w:trHeight w:val="986"/>
        </w:trPr>
        <w:tc>
          <w:tcPr>
            <w:tcW w:w="0" w:type="auto"/>
          </w:tcPr>
          <w:p w:rsidR="007F6B0E" w:rsidRPr="00E219BE" w:rsidRDefault="007F6B0E" w:rsidP="000D1CA4">
            <w:pPr>
              <w:spacing w:after="0" w:line="240" w:lineRule="auto"/>
              <w:rPr>
                <w:rFonts w:ascii="Century Gothic" w:hAnsi="Century Gothic"/>
              </w:rPr>
            </w:pPr>
          </w:p>
        </w:tc>
        <w:tc>
          <w:tcPr>
            <w:tcW w:w="1892" w:type="dxa"/>
          </w:tcPr>
          <w:p w:rsidR="007F6B0E" w:rsidRPr="00E219BE" w:rsidRDefault="007F6B0E" w:rsidP="000D1CA4">
            <w:pPr>
              <w:spacing w:after="0" w:line="240" w:lineRule="auto"/>
              <w:rPr>
                <w:rFonts w:ascii="Century Gothic" w:hAnsi="Century Gothic"/>
              </w:rPr>
            </w:pPr>
          </w:p>
        </w:tc>
        <w:tc>
          <w:tcPr>
            <w:tcW w:w="3690" w:type="dxa"/>
          </w:tcPr>
          <w:p w:rsidR="007F6B0E" w:rsidRPr="00E219BE" w:rsidRDefault="007F6B0E" w:rsidP="000D1CA4">
            <w:pPr>
              <w:spacing w:after="0" w:line="240" w:lineRule="auto"/>
              <w:rPr>
                <w:rFonts w:ascii="Century Gothic" w:hAnsi="Century Gothic"/>
              </w:rPr>
            </w:pPr>
            <w:r w:rsidRPr="00E219BE">
              <w:rPr>
                <w:rFonts w:ascii="Century Gothic" w:hAnsi="Century Gothic"/>
              </w:rPr>
              <w:t>(c) Participants identify ways they could get involved in addressing one or more of the above issues, if interested (e.g., volunteering for or organizing events/activities, advocacy in areas like respect for human rights, policy changes to support or protect people, specific types of programs/services to fill gaps).</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p>
        </w:tc>
        <w:tc>
          <w:tcPr>
            <w:tcW w:w="12936" w:type="dxa"/>
          </w:tcPr>
          <w:p w:rsidR="007F6B0E" w:rsidRPr="00E219BE" w:rsidRDefault="007F6B0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two notes that precede a.1 apply here as well.</w:t>
            </w:r>
          </w:p>
          <w:p w:rsidR="007F6B0E" w:rsidRPr="00E219BE" w:rsidRDefault="007F6B0E" w:rsidP="000D1CA4">
            <w:pPr>
              <w:spacing w:after="0" w:line="240" w:lineRule="auto"/>
              <w:rPr>
                <w:rFonts w:ascii="Century Gothic" w:hAnsi="Century Gothic"/>
                <w:b/>
                <w:color w:val="0070C0"/>
              </w:rPr>
            </w:pPr>
          </w:p>
          <w:p w:rsidR="007F6B0E" w:rsidRPr="00E219BE" w:rsidRDefault="007F6B0E" w:rsidP="000D1CA4">
            <w:pPr>
              <w:spacing w:after="0" w:line="240" w:lineRule="auto"/>
              <w:rPr>
                <w:rFonts w:ascii="Century Gothic" w:hAnsi="Century Gothic"/>
                <w:b/>
              </w:rPr>
            </w:pPr>
            <w:r w:rsidRPr="00E219BE">
              <w:rPr>
                <w:rFonts w:ascii="Century Gothic" w:hAnsi="Century Gothic"/>
                <w:b/>
              </w:rPr>
              <w:t xml:space="preserve">(Open-ended survey or interview with participant) – </w:t>
            </w:r>
            <w:r w:rsidRPr="00E219BE">
              <w:rPr>
                <w:rFonts w:ascii="Century Gothic" w:hAnsi="Century Gothic"/>
              </w:rPr>
              <w:t>it</w:t>
            </w:r>
            <w:r w:rsidRPr="00E219BE">
              <w:rPr>
                <w:rFonts w:ascii="Century Gothic" w:hAnsi="Century Gothic"/>
                <w:b/>
              </w:rPr>
              <w:t xml:space="preserve"> </w:t>
            </w:r>
            <w:r w:rsidRPr="00E219BE">
              <w:rPr>
                <w:rFonts w:ascii="Century Gothic" w:hAnsi="Century Gothic"/>
              </w:rPr>
              <w:t>may be best to start with open-ended question here</w:t>
            </w:r>
          </w:p>
          <w:p w:rsidR="007F6B0E" w:rsidRPr="00E219BE" w:rsidRDefault="007F6B0E" w:rsidP="000D1CA4">
            <w:pPr>
              <w:spacing w:after="0" w:line="240" w:lineRule="auto"/>
              <w:rPr>
                <w:rFonts w:ascii="Century Gothic" w:hAnsi="Century Gothic"/>
                <w:b/>
                <w:color w:val="0070C0"/>
              </w:rPr>
            </w:pPr>
            <w:r w:rsidRPr="00E219BE">
              <w:rPr>
                <w:rFonts w:ascii="Century Gothic" w:hAnsi="Century Gothic"/>
                <w:b/>
                <w:color w:val="0070C0"/>
              </w:rPr>
              <w:t xml:space="preserve">(c.1) In what ways, if any, could you get involved in addressing social issues in your community?  </w:t>
            </w:r>
          </w:p>
          <w:p w:rsidR="007F6B0E" w:rsidRPr="00E219BE" w:rsidRDefault="007F6B0E"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ways people suggest that they could get involved.</w:t>
            </w:r>
          </w:p>
          <w:p w:rsidR="007F6B0E" w:rsidRDefault="007F6B0E"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Pr="00E219BE" w:rsidRDefault="00583587" w:rsidP="000D1CA4">
            <w:pPr>
              <w:spacing w:after="0" w:line="240" w:lineRule="auto"/>
              <w:rPr>
                <w:rFonts w:ascii="Century Gothic" w:hAnsi="Century Gothic"/>
              </w:rPr>
            </w:pPr>
          </w:p>
          <w:p w:rsidR="007F6B0E" w:rsidRPr="00E219BE" w:rsidRDefault="007F6B0E" w:rsidP="000D1CA4">
            <w:pPr>
              <w:spacing w:after="0" w:line="240" w:lineRule="auto"/>
              <w:rPr>
                <w:rFonts w:ascii="Century Gothic" w:hAnsi="Century Gothic"/>
                <w:b/>
              </w:rPr>
            </w:pPr>
            <w:r w:rsidRPr="00E219BE">
              <w:rPr>
                <w:rFonts w:ascii="Century Gothic" w:hAnsi="Century Gothic"/>
                <w:b/>
              </w:rPr>
              <w:lastRenderedPageBreak/>
              <w:t>(Survey or interview with participant)</w:t>
            </w:r>
          </w:p>
          <w:p w:rsidR="007F6B0E" w:rsidRPr="00E219BE" w:rsidRDefault="007F6B0E" w:rsidP="000D1CA4">
            <w:pPr>
              <w:spacing w:after="0" w:line="240" w:lineRule="auto"/>
              <w:rPr>
                <w:rFonts w:ascii="Century Gothic" w:hAnsi="Century Gothic"/>
                <w:b/>
                <w:color w:val="0070C0"/>
                <w:lang w:val="en-US"/>
              </w:rPr>
            </w:pPr>
            <w:r w:rsidRPr="00E219BE">
              <w:rPr>
                <w:rFonts w:ascii="Century Gothic" w:hAnsi="Century Gothic"/>
                <w:b/>
                <w:color w:val="0070C0"/>
              </w:rPr>
              <w:t xml:space="preserve">(c.2) How much do you agree or disagree with each of the following ways to get involved in addressing social issues in your community? </w:t>
            </w:r>
            <w:r w:rsidRPr="00E219BE">
              <w:rPr>
                <w:rFonts w:ascii="Century Gothic" w:hAnsi="Century Gothic" w:cs="CenturyGothic-Bold"/>
                <w:b/>
                <w:bCs/>
                <w:color w:val="0070C0"/>
              </w:rPr>
              <w:t>(Please check the column that best reflects what you think.)</w:t>
            </w:r>
          </w:p>
          <w:p w:rsidR="007F6B0E" w:rsidRPr="00E219BE" w:rsidRDefault="007F6B0E" w:rsidP="000D1CA4">
            <w:pPr>
              <w:spacing w:after="0" w:line="240" w:lineRule="auto"/>
              <w:rPr>
                <w:rFonts w:ascii="Century Gothic" w:hAnsi="Century Gothic"/>
              </w:rPr>
            </w:pP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6"/>
              <w:gridCol w:w="1069"/>
              <w:gridCol w:w="1077"/>
              <w:gridCol w:w="1069"/>
              <w:gridCol w:w="816"/>
              <w:gridCol w:w="988"/>
              <w:gridCol w:w="1277"/>
            </w:tblGrid>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Strategy</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applicable</w:t>
                  </w: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Volunteering for or organizing events/activities</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Advocacy (for example human rights of participants or community members more broadly)</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Policy changes to support or protect people(participants, people in broader community)</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Specific types of programs/services to fill gaps</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1 (please describe)</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2 (please describe)</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r w:rsidR="007F6B0E" w:rsidRPr="00E219BE" w:rsidTr="000D1CA4">
              <w:tc>
                <w:tcPr>
                  <w:tcW w:w="2895"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Other 3 (please describe)</w:t>
                  </w: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1069"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816"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c>
                <w:tcPr>
                  <w:tcW w:w="988" w:type="dxa"/>
                  <w:tcBorders>
                    <w:top w:val="single" w:sz="4" w:space="0" w:color="auto"/>
                    <w:left w:val="single" w:sz="4" w:space="0" w:color="auto"/>
                    <w:bottom w:val="single" w:sz="4" w:space="0" w:color="auto"/>
                    <w:right w:val="single" w:sz="4" w:space="0" w:color="auto"/>
                  </w:tcBorders>
                </w:tcPr>
                <w:p w:rsidR="007F6B0E" w:rsidRPr="00E219BE" w:rsidRDefault="007F6B0E" w:rsidP="000D1CA4">
                  <w:pPr>
                    <w:autoSpaceDE w:val="0"/>
                    <w:autoSpaceDN w:val="0"/>
                    <w:adjustRightInd w:val="0"/>
                    <w:spacing w:after="0" w:line="240" w:lineRule="auto"/>
                    <w:rPr>
                      <w:rFonts w:ascii="Century Gothic" w:hAnsi="Century Gothic" w:cs="CenturyGothic-Bold"/>
                      <w:bCs/>
                      <w:sz w:val="20"/>
                      <w:szCs w:val="20"/>
                      <w:lang w:val="en-US"/>
                    </w:rPr>
                  </w:pPr>
                </w:p>
              </w:tc>
            </w:tr>
          </w:tbl>
          <w:p w:rsidR="007F6B0E" w:rsidRDefault="007F6B0E"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Default="00583587" w:rsidP="000D1CA4">
            <w:pPr>
              <w:spacing w:after="0" w:line="240" w:lineRule="auto"/>
              <w:rPr>
                <w:rFonts w:ascii="Century Gothic" w:hAnsi="Century Gothic"/>
              </w:rPr>
            </w:pPr>
          </w:p>
          <w:p w:rsidR="00583587" w:rsidRPr="00E219BE" w:rsidRDefault="00583587" w:rsidP="000D1CA4">
            <w:pPr>
              <w:spacing w:after="0" w:line="240" w:lineRule="auto"/>
              <w:rPr>
                <w:rFonts w:ascii="Century Gothic" w:hAnsi="Century Gothic"/>
              </w:rPr>
            </w:pPr>
          </w:p>
          <w:p w:rsidR="007F6B0E" w:rsidRPr="00583587" w:rsidRDefault="007F6B0E" w:rsidP="000D1CA4">
            <w:pPr>
              <w:spacing w:after="0" w:line="240" w:lineRule="auto"/>
              <w:rPr>
                <w:rFonts w:ascii="Century Gothic" w:hAnsi="Century Gothic"/>
              </w:rPr>
            </w:pPr>
            <w:r w:rsidRPr="00583587">
              <w:rPr>
                <w:rFonts w:ascii="Century Gothic" w:hAnsi="Century Gothic"/>
                <w:b/>
                <w:color w:val="00B050"/>
              </w:rPr>
              <w:lastRenderedPageBreak/>
              <w:t>Supplementary Question:</w:t>
            </w:r>
            <w:r w:rsidRPr="00583587">
              <w:rPr>
                <w:rFonts w:ascii="Century Gothic" w:hAnsi="Century Gothic"/>
              </w:rPr>
              <w:t xml:space="preserve"> This does not directly pertain to the indicator, but could be useful as an optional process-oriented question.)</w:t>
            </w:r>
          </w:p>
          <w:p w:rsidR="007F6B0E" w:rsidRPr="00583587" w:rsidRDefault="007F6B0E" w:rsidP="000D1CA4">
            <w:pPr>
              <w:spacing w:after="0" w:line="240" w:lineRule="auto"/>
              <w:rPr>
                <w:rFonts w:ascii="Century Gothic" w:hAnsi="Century Gothic"/>
              </w:rPr>
            </w:pPr>
          </w:p>
          <w:p w:rsidR="007F6B0E" w:rsidRPr="00583587" w:rsidRDefault="007F6B0E" w:rsidP="000D1CA4">
            <w:pPr>
              <w:spacing w:after="0" w:line="240" w:lineRule="auto"/>
              <w:rPr>
                <w:rFonts w:ascii="Century Gothic" w:hAnsi="Century Gothic"/>
                <w:b/>
              </w:rPr>
            </w:pPr>
            <w:r w:rsidRPr="00583587">
              <w:rPr>
                <w:rFonts w:ascii="Century Gothic" w:hAnsi="Century Gothic"/>
                <w:b/>
              </w:rPr>
              <w:t xml:space="preserve">How interested are you in getting involved in the following ways to take action on the social issues in your community/neighbourhood? </w:t>
            </w:r>
          </w:p>
          <w:p w:rsidR="007F6B0E" w:rsidRPr="00583587" w:rsidRDefault="007F6B0E" w:rsidP="000D1CA4">
            <w:pPr>
              <w:spacing w:after="0" w:line="240" w:lineRule="auto"/>
              <w:rPr>
                <w:rFonts w:ascii="Century Gothic" w:hAnsi="Century Gothic"/>
              </w:rPr>
            </w:pP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9"/>
              <w:gridCol w:w="1275"/>
              <w:gridCol w:w="1275"/>
              <w:gridCol w:w="1361"/>
              <w:gridCol w:w="1275"/>
              <w:gridCol w:w="1275"/>
              <w:gridCol w:w="1385"/>
            </w:tblGrid>
            <w:tr w:rsidR="007F6B0E" w:rsidRPr="00583587" w:rsidTr="000D1CA4">
              <w:trPr>
                <w:trHeight w:val="672"/>
              </w:trPr>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Strategy</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1</w:t>
                  </w:r>
                </w:p>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rPr>
                    <w:t>Not at all interested</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 xml:space="preserve">2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rPr>
                    <w:t>Not very interested</w:t>
                  </w: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 xml:space="preserve">3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rPr>
                    <w:t>Somewhat interested</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 xml:space="preserve">4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rPr>
                    <w:t>Quite interested</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 xml:space="preserve">5 </w:t>
                  </w:r>
                </w:p>
                <w:p w:rsidR="007F6B0E" w:rsidRPr="00583587" w:rsidRDefault="007F6B0E" w:rsidP="000D1CA4">
                  <w:pPr>
                    <w:autoSpaceDE w:val="0"/>
                    <w:autoSpaceDN w:val="0"/>
                    <w:adjustRightInd w:val="0"/>
                    <w:spacing w:after="0" w:line="240" w:lineRule="auto"/>
                    <w:jc w:val="center"/>
                    <w:rPr>
                      <w:rFonts w:ascii="Century Gothic" w:hAnsi="Century Gothic" w:cs="CenturyGothic-Bold"/>
                      <w:bCs/>
                    </w:rPr>
                  </w:pPr>
                  <w:r w:rsidRPr="00583587">
                    <w:rPr>
                      <w:rFonts w:ascii="Century Gothic" w:hAnsi="Century Gothic" w:cs="CenturyGothic-Bold"/>
                      <w:bCs/>
                    </w:rPr>
                    <w:t>Very interested</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jc w:val="center"/>
                    <w:rPr>
                      <w:rFonts w:ascii="Century Gothic" w:hAnsi="Century Gothic" w:cs="CenturyGothic-Bold"/>
                      <w:bCs/>
                      <w:lang w:val="en-US"/>
                    </w:rPr>
                  </w:pPr>
                  <w:r w:rsidRPr="00583587">
                    <w:rPr>
                      <w:rFonts w:ascii="Century Gothic" w:hAnsi="Century Gothic" w:cs="CenturyGothic-Bold"/>
                      <w:bCs/>
                      <w:lang w:val="en-US"/>
                    </w:rPr>
                    <w:t>Not applicable</w:t>
                  </w: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Volunteering for or organizing events/activities</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Advocacy (for example human rights of participants or community members more broadly)</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Policy changes to support or protect people(participants, people in broader community)</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Specific types of programs/services to fill gaps</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Other 1 (please describe)</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Other 2 (please describe)</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r w:rsidR="007F6B0E" w:rsidRPr="00583587" w:rsidTr="000D1CA4">
              <w:tc>
                <w:tcPr>
                  <w:tcW w:w="2895"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r w:rsidRPr="00583587">
                    <w:rPr>
                      <w:rFonts w:ascii="Century Gothic" w:hAnsi="Century Gothic" w:cs="CenturyGothic-Bold"/>
                      <w:bCs/>
                      <w:lang w:val="en-US"/>
                    </w:rPr>
                    <w:t>Other 3 (please describe)</w:t>
                  </w: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257"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c>
                <w:tcPr>
                  <w:tcW w:w="1179" w:type="dxa"/>
                  <w:tcBorders>
                    <w:top w:val="single" w:sz="4" w:space="0" w:color="auto"/>
                    <w:left w:val="single" w:sz="4" w:space="0" w:color="auto"/>
                    <w:bottom w:val="single" w:sz="4" w:space="0" w:color="auto"/>
                    <w:right w:val="single" w:sz="4" w:space="0" w:color="auto"/>
                  </w:tcBorders>
                </w:tcPr>
                <w:p w:rsidR="007F6B0E" w:rsidRPr="00583587" w:rsidRDefault="007F6B0E" w:rsidP="000D1CA4">
                  <w:pPr>
                    <w:autoSpaceDE w:val="0"/>
                    <w:autoSpaceDN w:val="0"/>
                    <w:adjustRightInd w:val="0"/>
                    <w:spacing w:after="0" w:line="240" w:lineRule="auto"/>
                    <w:rPr>
                      <w:rFonts w:ascii="Century Gothic" w:hAnsi="Century Gothic" w:cs="CenturyGothic-Bold"/>
                      <w:bCs/>
                      <w:lang w:val="en-US"/>
                    </w:rPr>
                  </w:pPr>
                </w:p>
              </w:tc>
            </w:tr>
          </w:tbl>
          <w:p w:rsidR="007F6B0E" w:rsidRPr="00E219BE" w:rsidRDefault="007F6B0E" w:rsidP="000D1CA4">
            <w:pPr>
              <w:spacing w:after="0" w:line="240" w:lineRule="auto"/>
              <w:rPr>
                <w:rFonts w:ascii="Century Gothic" w:hAnsi="Century Gothic"/>
              </w:rPr>
            </w:pPr>
          </w:p>
        </w:tc>
      </w:tr>
    </w:tbl>
    <w:p w:rsidR="007F6B0E" w:rsidRPr="006C1FEA" w:rsidRDefault="007F6B0E" w:rsidP="006C1FEA">
      <w:pPr>
        <w:rPr>
          <w:rFonts w:ascii="Century Gothic" w:hAnsi="Century Gothic"/>
        </w:rPr>
      </w:pPr>
    </w:p>
    <w:sectPr w:rsidR="007F6B0E"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B0E" w:rsidRDefault="007F6B0E" w:rsidP="006C1FEA">
      <w:pPr>
        <w:spacing w:after="0" w:line="240" w:lineRule="auto"/>
      </w:pPr>
      <w:r>
        <w:separator/>
      </w:r>
    </w:p>
  </w:endnote>
  <w:endnote w:type="continuationSeparator" w:id="1">
    <w:p w:rsidR="007F6B0E" w:rsidRDefault="007F6B0E"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B0E" w:rsidRDefault="007F6B0E" w:rsidP="006C1FEA">
      <w:pPr>
        <w:spacing w:after="0" w:line="240" w:lineRule="auto"/>
      </w:pPr>
      <w:r>
        <w:separator/>
      </w:r>
    </w:p>
  </w:footnote>
  <w:footnote w:type="continuationSeparator" w:id="1">
    <w:p w:rsidR="007F6B0E" w:rsidRDefault="007F6B0E" w:rsidP="006C1FEA">
      <w:pPr>
        <w:spacing w:after="0" w:line="240" w:lineRule="auto"/>
      </w:pPr>
      <w:r>
        <w:continuationSeparator/>
      </w:r>
    </w:p>
  </w:footnote>
  <w:footnote w:id="2">
    <w:p w:rsidR="007F6B0E" w:rsidRDefault="007F6B0E" w:rsidP="00F72DFF">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3">
    <w:p w:rsidR="007F6B0E" w:rsidRDefault="007F6B0E" w:rsidP="00F72DFF">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3IXz7EV2lp82JqCYr4amZawoadw=" w:salt="aIkvNiO6fv7h8aMAldF37A=="/>
  <w:defaultTabStop w:val="720"/>
  <w:characterSpacingControl w:val="doNotCompress"/>
  <w:footnotePr>
    <w:footnote w:id="0"/>
    <w:footnote w:id="1"/>
  </w:footnotePr>
  <w:endnotePr>
    <w:endnote w:id="0"/>
    <w:endnote w:id="1"/>
  </w:endnotePr>
  <w:compat/>
  <w:rsids>
    <w:rsidRoot w:val="006C1FEA"/>
    <w:rsid w:val="0000041B"/>
    <w:rsid w:val="00007F05"/>
    <w:rsid w:val="000242B8"/>
    <w:rsid w:val="00027725"/>
    <w:rsid w:val="00034142"/>
    <w:rsid w:val="00041409"/>
    <w:rsid w:val="00050196"/>
    <w:rsid w:val="000517BB"/>
    <w:rsid w:val="00055FB3"/>
    <w:rsid w:val="00060A8E"/>
    <w:rsid w:val="00060B7E"/>
    <w:rsid w:val="00067C98"/>
    <w:rsid w:val="00072E07"/>
    <w:rsid w:val="000822C0"/>
    <w:rsid w:val="00085BBA"/>
    <w:rsid w:val="00085CF9"/>
    <w:rsid w:val="00086241"/>
    <w:rsid w:val="00087A24"/>
    <w:rsid w:val="00093472"/>
    <w:rsid w:val="000A41FB"/>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63F8"/>
    <w:rsid w:val="001E7CF2"/>
    <w:rsid w:val="002072E0"/>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297A"/>
    <w:rsid w:val="00403CD3"/>
    <w:rsid w:val="004063BE"/>
    <w:rsid w:val="0042049D"/>
    <w:rsid w:val="00427F88"/>
    <w:rsid w:val="004308CC"/>
    <w:rsid w:val="004345AD"/>
    <w:rsid w:val="004428F3"/>
    <w:rsid w:val="00461B0D"/>
    <w:rsid w:val="00493EA0"/>
    <w:rsid w:val="004B39A0"/>
    <w:rsid w:val="004B5E4F"/>
    <w:rsid w:val="004C3157"/>
    <w:rsid w:val="004C7FB9"/>
    <w:rsid w:val="004E023C"/>
    <w:rsid w:val="004F5244"/>
    <w:rsid w:val="0051069B"/>
    <w:rsid w:val="00517DB2"/>
    <w:rsid w:val="005572AD"/>
    <w:rsid w:val="005725FB"/>
    <w:rsid w:val="00583587"/>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3FA4"/>
    <w:rsid w:val="006A73A7"/>
    <w:rsid w:val="006A7B07"/>
    <w:rsid w:val="006B4008"/>
    <w:rsid w:val="006B4703"/>
    <w:rsid w:val="006B6482"/>
    <w:rsid w:val="006C1877"/>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5E07"/>
    <w:rsid w:val="007970E0"/>
    <w:rsid w:val="007A7B90"/>
    <w:rsid w:val="007B6841"/>
    <w:rsid w:val="007C57DD"/>
    <w:rsid w:val="007C5F50"/>
    <w:rsid w:val="007D54C3"/>
    <w:rsid w:val="007D7FC4"/>
    <w:rsid w:val="007E21F9"/>
    <w:rsid w:val="007E512F"/>
    <w:rsid w:val="007F6B0E"/>
    <w:rsid w:val="00801394"/>
    <w:rsid w:val="0081386A"/>
    <w:rsid w:val="008204BB"/>
    <w:rsid w:val="00823474"/>
    <w:rsid w:val="00830AF7"/>
    <w:rsid w:val="008317EB"/>
    <w:rsid w:val="00851DE4"/>
    <w:rsid w:val="0085317A"/>
    <w:rsid w:val="00854DD1"/>
    <w:rsid w:val="008569A1"/>
    <w:rsid w:val="00864690"/>
    <w:rsid w:val="0088179D"/>
    <w:rsid w:val="00881967"/>
    <w:rsid w:val="00882D73"/>
    <w:rsid w:val="008A7AF5"/>
    <w:rsid w:val="008C3BD9"/>
    <w:rsid w:val="008C65B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6465"/>
    <w:rsid w:val="009B70A9"/>
    <w:rsid w:val="009D198E"/>
    <w:rsid w:val="009D2E4F"/>
    <w:rsid w:val="009D486C"/>
    <w:rsid w:val="009E2B9C"/>
    <w:rsid w:val="009E394B"/>
    <w:rsid w:val="009F095F"/>
    <w:rsid w:val="009F716C"/>
    <w:rsid w:val="00A20BF4"/>
    <w:rsid w:val="00A21F6D"/>
    <w:rsid w:val="00A22D7E"/>
    <w:rsid w:val="00A33B04"/>
    <w:rsid w:val="00A45270"/>
    <w:rsid w:val="00A50AFA"/>
    <w:rsid w:val="00A61906"/>
    <w:rsid w:val="00A9647F"/>
    <w:rsid w:val="00AA2F5F"/>
    <w:rsid w:val="00AB0E03"/>
    <w:rsid w:val="00AB40E5"/>
    <w:rsid w:val="00AB64AB"/>
    <w:rsid w:val="00AC11A6"/>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5352"/>
    <w:rsid w:val="00C5671B"/>
    <w:rsid w:val="00C809FE"/>
    <w:rsid w:val="00C80AC8"/>
    <w:rsid w:val="00C8469D"/>
    <w:rsid w:val="00C86ABA"/>
    <w:rsid w:val="00C87D8A"/>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C27"/>
    <w:rsid w:val="00F04F72"/>
    <w:rsid w:val="00F22EA7"/>
    <w:rsid w:val="00F321E9"/>
    <w:rsid w:val="00F648A5"/>
    <w:rsid w:val="00F70129"/>
    <w:rsid w:val="00F72DFF"/>
    <w:rsid w:val="00F77A32"/>
    <w:rsid w:val="00F846E5"/>
    <w:rsid w:val="00FA3B54"/>
    <w:rsid w:val="00FA4B81"/>
    <w:rsid w:val="00FB735A"/>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CE5D3C"/>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CE5D3C"/>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3949</Words>
  <Characters>22515</Characters>
  <Application>Microsoft Office Word</Application>
  <DocSecurity>8</DocSecurity>
  <Lines>187</Lines>
  <Paragraphs>52</Paragraphs>
  <ScaleCrop>false</ScaleCrop>
  <Company/>
  <LinksUpToDate>false</LinksUpToDate>
  <CharactersWithSpaces>26412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(Public Education)</dc:title>
  <dc:subject>Common Tool Questions</dc:subject>
  <dc:creator>Grants and Funding</dc:creator>
  <cp:keywords>common, outcomes, indicators, tool, questions, public, education, fcss, grant</cp:keywords>
  <dc:description/>
  <cp:lastModifiedBy>kimtur</cp:lastModifiedBy>
  <cp:revision>2</cp:revision>
  <dcterms:created xsi:type="dcterms:W3CDTF">2014-01-24T21:10:00Z</dcterms:created>
  <dcterms:modified xsi:type="dcterms:W3CDTF">2014-01-24T21:10:00Z</dcterms:modified>
  <cp:category>FCSS Grants</cp:category>
</cp:coreProperties>
</file>